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  <w:r w:rsidRPr="00532F11">
        <w:rPr>
          <w:rFonts w:asciiTheme="majorBidi" w:hAnsiTheme="majorBidi" w:cstheme="majorBidi"/>
          <w:color w:val="auto"/>
          <w:szCs w:val="20"/>
        </w:rPr>
        <w:t>Министерство сельского хозяйства</w:t>
      </w: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  <w:r w:rsidRPr="00532F11">
        <w:rPr>
          <w:rFonts w:asciiTheme="majorBidi" w:hAnsiTheme="majorBidi" w:cstheme="majorBidi"/>
          <w:color w:val="auto"/>
          <w:szCs w:val="20"/>
        </w:rPr>
        <w:t>Российской Федерации</w:t>
      </w: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  <w:r w:rsidRPr="00532F11">
        <w:rPr>
          <w:rFonts w:asciiTheme="majorBidi" w:hAnsiTheme="majorBidi" w:cstheme="majorBidi"/>
          <w:color w:val="auto"/>
          <w:szCs w:val="20"/>
        </w:rPr>
        <w:t>Федеральная служба по ветеринарному</w:t>
      </w: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  <w:r w:rsidRPr="00532F11">
        <w:rPr>
          <w:rFonts w:asciiTheme="majorBidi" w:hAnsiTheme="majorBidi" w:cstheme="majorBidi"/>
          <w:color w:val="auto"/>
          <w:szCs w:val="20"/>
        </w:rPr>
        <w:t>и фитосанитарному надзору</w:t>
      </w:r>
    </w:p>
    <w:p w:rsidR="0054341E" w:rsidRPr="00532F11" w:rsidRDefault="0054341E" w:rsidP="0054341E">
      <w:pPr>
        <w:spacing w:after="0" w:line="276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  <w:r w:rsidRPr="00532F11">
        <w:rPr>
          <w:rFonts w:asciiTheme="majorBidi" w:hAnsiTheme="majorBidi" w:cstheme="majorBidi"/>
          <w:b/>
          <w:bCs/>
          <w:color w:val="auto"/>
          <w:szCs w:val="20"/>
        </w:rPr>
        <w:t>НАЦИОНАЛЬНЫЙ ДОКЛАД</w:t>
      </w: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  <w:r w:rsidRPr="00532F11">
        <w:rPr>
          <w:rFonts w:asciiTheme="majorBidi" w:hAnsiTheme="majorBidi" w:cstheme="majorBidi"/>
          <w:b/>
          <w:bCs/>
          <w:color w:val="auto"/>
          <w:szCs w:val="20"/>
        </w:rPr>
        <w:t>о карантинном фитосанитарном состоянии</w:t>
      </w: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  <w:r w:rsidRPr="00532F11">
        <w:rPr>
          <w:rFonts w:asciiTheme="majorBidi" w:hAnsiTheme="majorBidi" w:cstheme="majorBidi"/>
          <w:b/>
          <w:bCs/>
          <w:color w:val="auto"/>
          <w:szCs w:val="20"/>
        </w:rPr>
        <w:t>территории Российской Федерации</w:t>
      </w: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  <w:r w:rsidRPr="00532F11">
        <w:rPr>
          <w:rFonts w:asciiTheme="majorBidi" w:hAnsiTheme="majorBidi" w:cstheme="majorBidi"/>
          <w:b/>
          <w:bCs/>
          <w:color w:val="auto"/>
          <w:szCs w:val="20"/>
        </w:rPr>
        <w:t>в 2023 году</w:t>
      </w: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bCs/>
          <w:color w:val="auto"/>
          <w:szCs w:val="20"/>
        </w:rPr>
      </w:pPr>
    </w:p>
    <w:p w:rsidR="0054341E" w:rsidRPr="00532F11" w:rsidRDefault="0054341E" w:rsidP="0054341E">
      <w:pPr>
        <w:spacing w:after="0" w:line="276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2B6A8D" w:rsidRPr="00532F11" w:rsidRDefault="002B6A8D" w:rsidP="0054341E">
      <w:pPr>
        <w:spacing w:after="0" w:line="276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15241B" w:rsidRPr="00532F11" w:rsidRDefault="0015241B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15241B" w:rsidRPr="00532F11" w:rsidRDefault="0015241B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15241B" w:rsidRPr="00532F11" w:rsidRDefault="0015241B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15241B" w:rsidRPr="00532F11" w:rsidRDefault="0015241B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15241B" w:rsidRPr="00532F11" w:rsidRDefault="0015241B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15241B" w:rsidRPr="00532F11" w:rsidRDefault="0015241B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  <w:r w:rsidRPr="00532F11">
        <w:rPr>
          <w:rFonts w:asciiTheme="majorBidi" w:hAnsiTheme="majorBidi" w:cstheme="majorBidi"/>
          <w:color w:val="auto"/>
          <w:szCs w:val="20"/>
        </w:rPr>
        <w:t>Москва</w:t>
      </w:r>
    </w:p>
    <w:p w:rsidR="0054341E" w:rsidRPr="00532F11" w:rsidRDefault="0054341E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0"/>
        </w:rPr>
      </w:pPr>
      <w:r w:rsidRPr="00532F11">
        <w:rPr>
          <w:rFonts w:asciiTheme="majorBidi" w:hAnsiTheme="majorBidi" w:cstheme="majorBidi"/>
          <w:color w:val="auto"/>
          <w:szCs w:val="20"/>
        </w:rPr>
        <w:t>2024 год</w:t>
      </w:r>
    </w:p>
    <w:p w:rsidR="0054341E" w:rsidRPr="00532F11" w:rsidRDefault="0054341E" w:rsidP="0054341E">
      <w:pPr>
        <w:spacing w:after="0" w:line="360" w:lineRule="auto"/>
        <w:ind w:right="0" w:firstLine="0"/>
        <w:jc w:val="center"/>
        <w:rPr>
          <w:rFonts w:asciiTheme="majorBidi" w:hAnsiTheme="majorBidi" w:cstheme="majorBidi"/>
          <w:b/>
          <w:color w:val="auto"/>
          <w:szCs w:val="20"/>
        </w:rPr>
      </w:pPr>
      <w:r w:rsidRPr="00532F11">
        <w:rPr>
          <w:rFonts w:asciiTheme="majorBidi" w:hAnsiTheme="majorBidi" w:cstheme="majorBidi"/>
          <w:color w:val="auto"/>
          <w:szCs w:val="20"/>
        </w:rPr>
        <w:br w:type="page"/>
      </w:r>
      <w:r w:rsidRPr="00532F11">
        <w:rPr>
          <w:rFonts w:asciiTheme="majorBidi" w:hAnsiTheme="majorBidi" w:cstheme="majorBidi"/>
          <w:b/>
          <w:color w:val="auto"/>
          <w:szCs w:val="20"/>
        </w:rPr>
        <w:t>Содержание</w:t>
      </w:r>
    </w:p>
    <w:p w:rsidR="0054341E" w:rsidRPr="00532F11" w:rsidRDefault="0054341E" w:rsidP="0054341E">
      <w:pPr>
        <w:spacing w:after="0" w:line="360" w:lineRule="auto"/>
        <w:ind w:right="0" w:firstLine="0"/>
        <w:rPr>
          <w:rFonts w:asciiTheme="majorBidi" w:hAnsiTheme="majorBidi" w:cstheme="majorBidi"/>
          <w:bCs/>
          <w:color w:val="auto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80"/>
        <w:gridCol w:w="839"/>
      </w:tblGrid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Введение………………………………………………………………</w:t>
            </w:r>
          </w:p>
        </w:tc>
        <w:tc>
          <w:tcPr>
            <w:tcW w:w="839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3</w:t>
            </w:r>
          </w:p>
        </w:tc>
      </w:tr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</w:tc>
        <w:tc>
          <w:tcPr>
            <w:tcW w:w="839" w:type="dxa"/>
            <w:tcBorders>
              <w:left w:val="nil"/>
            </w:tcBorders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</w:tc>
      </w:tr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Раздел 1. Распространение карантинных объектов</w:t>
            </w:r>
          </w:p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на территории Российской Федерации в 2023 году………………..</w:t>
            </w:r>
          </w:p>
        </w:tc>
        <w:tc>
          <w:tcPr>
            <w:tcW w:w="839" w:type="dxa"/>
            <w:tcBorders>
              <w:left w:val="nil"/>
            </w:tcBorders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  <w:p w:rsidR="0054341E" w:rsidRPr="00532F11" w:rsidRDefault="00E93A36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5</w:t>
            </w:r>
          </w:p>
        </w:tc>
      </w:tr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</w:tc>
        <w:tc>
          <w:tcPr>
            <w:tcW w:w="839" w:type="dxa"/>
            <w:tcBorders>
              <w:left w:val="nil"/>
            </w:tcBorders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</w:tc>
      </w:tr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Раздел 2. Установление карантинных фитосанитарных зон</w:t>
            </w:r>
          </w:p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на территории Российской Федерации в 2023 году………………..</w:t>
            </w:r>
          </w:p>
        </w:tc>
        <w:tc>
          <w:tcPr>
            <w:tcW w:w="839" w:type="dxa"/>
            <w:tcBorders>
              <w:left w:val="nil"/>
            </w:tcBorders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  <w:p w:rsidR="0054341E" w:rsidRPr="00532F11" w:rsidRDefault="007C62E1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9</w:t>
            </w:r>
          </w:p>
        </w:tc>
      </w:tr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</w:tc>
        <w:tc>
          <w:tcPr>
            <w:tcW w:w="839" w:type="dxa"/>
            <w:tcBorders>
              <w:left w:val="nil"/>
            </w:tcBorders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</w:tc>
      </w:tr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Раздел 3. Упразднение карантинных фитосанитарных зон</w:t>
            </w:r>
          </w:p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на территории Российской Федерации в 2023 году………………..</w:t>
            </w:r>
          </w:p>
        </w:tc>
        <w:tc>
          <w:tcPr>
            <w:tcW w:w="839" w:type="dxa"/>
            <w:tcBorders>
              <w:left w:val="nil"/>
            </w:tcBorders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  <w:p w:rsidR="0054341E" w:rsidRPr="00532F11" w:rsidRDefault="007C62E1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24</w:t>
            </w:r>
          </w:p>
        </w:tc>
      </w:tr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</w:tc>
        <w:tc>
          <w:tcPr>
            <w:tcW w:w="839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</w:p>
        </w:tc>
      </w:tr>
      <w:tr w:rsidR="0054341E" w:rsidRPr="00532F11" w:rsidTr="00C671D3">
        <w:tc>
          <w:tcPr>
            <w:tcW w:w="8080" w:type="dxa"/>
          </w:tcPr>
          <w:p w:rsidR="0054341E" w:rsidRPr="00532F11" w:rsidRDefault="0054341E" w:rsidP="008535FA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Заключение…………………………………………………………...</w:t>
            </w:r>
          </w:p>
        </w:tc>
        <w:tc>
          <w:tcPr>
            <w:tcW w:w="839" w:type="dxa"/>
          </w:tcPr>
          <w:p w:rsidR="0054341E" w:rsidRPr="00532F11" w:rsidRDefault="00BD53D0" w:rsidP="00B2448E">
            <w:pPr>
              <w:spacing w:after="0" w:line="240" w:lineRule="auto"/>
              <w:ind w:right="0" w:firstLine="0"/>
              <w:jc w:val="left"/>
              <w:rPr>
                <w:rFonts w:asciiTheme="majorBidi" w:hAnsiTheme="majorBidi" w:cstheme="majorBidi"/>
                <w:bCs/>
                <w:color w:val="auto"/>
                <w:szCs w:val="20"/>
              </w:rPr>
            </w:pPr>
            <w:r w:rsidRPr="00532F11">
              <w:rPr>
                <w:rFonts w:asciiTheme="majorBidi" w:hAnsiTheme="majorBidi" w:cstheme="majorBidi"/>
                <w:bCs/>
                <w:color w:val="auto"/>
                <w:szCs w:val="20"/>
              </w:rPr>
              <w:t>2</w:t>
            </w:r>
            <w:r w:rsidR="00B2448E">
              <w:rPr>
                <w:rFonts w:asciiTheme="majorBidi" w:hAnsiTheme="majorBidi" w:cstheme="majorBidi"/>
                <w:bCs/>
                <w:color w:val="auto"/>
                <w:szCs w:val="20"/>
              </w:rPr>
              <w:t>9</w:t>
            </w:r>
          </w:p>
        </w:tc>
      </w:tr>
    </w:tbl>
    <w:p w:rsidR="00E7795B" w:rsidRPr="00532F11" w:rsidRDefault="00E7795B" w:rsidP="0054341E">
      <w:pPr>
        <w:spacing w:after="0" w:line="360" w:lineRule="auto"/>
        <w:ind w:right="0" w:firstLine="0"/>
        <w:rPr>
          <w:rFonts w:asciiTheme="majorBidi" w:hAnsiTheme="majorBidi" w:cstheme="majorBidi"/>
          <w:color w:val="auto"/>
          <w:szCs w:val="20"/>
        </w:rPr>
      </w:pPr>
    </w:p>
    <w:p w:rsidR="00E7795B" w:rsidRPr="00532F11" w:rsidRDefault="00E7795B">
      <w:pPr>
        <w:spacing w:after="160" w:line="259" w:lineRule="auto"/>
        <w:ind w:right="0" w:firstLine="0"/>
        <w:jc w:val="left"/>
        <w:rPr>
          <w:rFonts w:asciiTheme="majorBidi" w:hAnsiTheme="majorBidi" w:cstheme="majorBidi"/>
          <w:color w:val="auto"/>
          <w:szCs w:val="20"/>
        </w:rPr>
      </w:pPr>
      <w:r w:rsidRPr="00532F11">
        <w:rPr>
          <w:rFonts w:asciiTheme="majorBidi" w:hAnsiTheme="majorBidi" w:cstheme="majorBidi"/>
          <w:color w:val="auto"/>
          <w:szCs w:val="20"/>
        </w:rPr>
        <w:br w:type="page"/>
      </w:r>
    </w:p>
    <w:p w:rsidR="0054341E" w:rsidRPr="00532F11" w:rsidRDefault="00E7795B" w:rsidP="0015241B">
      <w:pPr>
        <w:spacing w:after="5" w:line="276" w:lineRule="auto"/>
        <w:ind w:right="0" w:hanging="10"/>
        <w:jc w:val="center"/>
      </w:pPr>
      <w:r w:rsidRPr="00532F11">
        <w:t>Введение</w:t>
      </w:r>
    </w:p>
    <w:p w:rsidR="0054341E" w:rsidRPr="00532F11" w:rsidRDefault="0054341E" w:rsidP="0054341E">
      <w:pPr>
        <w:spacing w:after="4" w:line="276" w:lineRule="auto"/>
        <w:ind w:right="0" w:firstLine="0"/>
        <w:jc w:val="left"/>
      </w:pPr>
    </w:p>
    <w:p w:rsidR="00FF61D6" w:rsidRPr="00532F11" w:rsidRDefault="00FF61D6" w:rsidP="00617E7E">
      <w:pPr>
        <w:spacing w:after="0" w:line="276" w:lineRule="auto"/>
        <w:ind w:right="0" w:firstLine="709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szCs w:val="28"/>
        </w:rPr>
        <w:t>Национальный доклад о карантинном фитосанитарном состоянии территории Российской Федерации в 2023 году подготовлен Россельхознадзор</w:t>
      </w:r>
      <w:r w:rsidR="0015241B" w:rsidRPr="00532F11">
        <w:rPr>
          <w:rFonts w:asciiTheme="majorBidi" w:hAnsiTheme="majorBidi" w:cstheme="majorBidi"/>
          <w:szCs w:val="28"/>
        </w:rPr>
        <w:t xml:space="preserve">ом </w:t>
      </w:r>
      <w:r w:rsidRPr="00532F11">
        <w:rPr>
          <w:rFonts w:asciiTheme="majorBidi" w:hAnsiTheme="majorBidi" w:cstheme="majorBidi"/>
          <w:szCs w:val="28"/>
        </w:rPr>
        <w:t xml:space="preserve">в соответствии со статьей 12 Федерального закона </w:t>
      </w:r>
      <w:bookmarkStart w:id="0" w:name="_Hlk155698377"/>
      <w:r w:rsidR="0015241B" w:rsidRPr="00532F11">
        <w:rPr>
          <w:rFonts w:asciiTheme="majorBidi" w:hAnsiTheme="majorBidi" w:cstheme="majorBidi"/>
          <w:szCs w:val="28"/>
        </w:rPr>
        <w:br/>
      </w:r>
      <w:r w:rsidR="00F20AE7">
        <w:rPr>
          <w:rFonts w:asciiTheme="majorBidi" w:hAnsiTheme="majorBidi" w:cstheme="majorBidi"/>
          <w:szCs w:val="28"/>
        </w:rPr>
        <w:t>"</w:t>
      </w:r>
      <w:r w:rsidRPr="00532F11">
        <w:rPr>
          <w:rFonts w:asciiTheme="majorBidi" w:hAnsiTheme="majorBidi" w:cstheme="majorBidi"/>
          <w:szCs w:val="28"/>
        </w:rPr>
        <w:t>О карантине растений</w:t>
      </w:r>
      <w:r w:rsidR="00F20AE7">
        <w:rPr>
          <w:rFonts w:asciiTheme="majorBidi" w:hAnsiTheme="majorBidi" w:cstheme="majorBidi"/>
          <w:szCs w:val="28"/>
        </w:rPr>
        <w:t>"</w:t>
      </w:r>
      <w:r w:rsidRPr="00532F11">
        <w:rPr>
          <w:rFonts w:asciiTheme="majorBidi" w:hAnsiTheme="majorBidi" w:cstheme="majorBidi"/>
          <w:szCs w:val="28"/>
        </w:rPr>
        <w:t xml:space="preserve"> (далее </w:t>
      </w:r>
      <w:r w:rsidR="00F20AE7">
        <w:rPr>
          <w:rFonts w:asciiTheme="majorBidi" w:hAnsiTheme="majorBidi" w:cstheme="majorBidi"/>
          <w:szCs w:val="28"/>
        </w:rPr>
        <w:t>-</w:t>
      </w:r>
      <w:r w:rsidRPr="00532F11">
        <w:rPr>
          <w:rFonts w:asciiTheme="majorBidi" w:hAnsiTheme="majorBidi" w:cstheme="majorBidi"/>
          <w:szCs w:val="28"/>
        </w:rPr>
        <w:t xml:space="preserve"> Федеральный закон </w:t>
      </w:r>
      <w:r w:rsidR="0015241B" w:rsidRPr="00532F11">
        <w:rPr>
          <w:rFonts w:asciiTheme="majorBidi" w:hAnsiTheme="majorBidi" w:cstheme="majorBidi"/>
          <w:szCs w:val="28"/>
        </w:rPr>
        <w:t>№ </w:t>
      </w:r>
      <w:r w:rsidRPr="00532F11">
        <w:rPr>
          <w:rFonts w:asciiTheme="majorBidi" w:hAnsiTheme="majorBidi" w:cstheme="majorBidi"/>
          <w:szCs w:val="28"/>
        </w:rPr>
        <w:t>206</w:t>
      </w:r>
      <w:r w:rsidR="00F20AE7">
        <w:rPr>
          <w:rFonts w:asciiTheme="majorBidi" w:hAnsiTheme="majorBidi" w:cstheme="majorBidi"/>
          <w:szCs w:val="28"/>
        </w:rPr>
        <w:t>-</w:t>
      </w:r>
      <w:r w:rsidRPr="00532F11">
        <w:rPr>
          <w:rFonts w:asciiTheme="majorBidi" w:hAnsiTheme="majorBidi" w:cstheme="majorBidi"/>
          <w:szCs w:val="28"/>
        </w:rPr>
        <w:t>ФЗ)</w:t>
      </w:r>
      <w:bookmarkEnd w:id="0"/>
      <w:r w:rsidR="00F67BA9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и</w:t>
      </w:r>
      <w:r w:rsidR="003A12C0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bCs/>
          <w:color w:val="auto"/>
          <w:szCs w:val="28"/>
        </w:rPr>
        <w:t>содержит</w:t>
      </w:r>
      <w:r w:rsidR="003A12C0" w:rsidRPr="00532F11">
        <w:rPr>
          <w:rFonts w:asciiTheme="majorBidi" w:hAnsiTheme="majorBidi" w:cstheme="majorBidi"/>
          <w:bCs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информацию о распр</w:t>
      </w:r>
      <w:r w:rsidR="00F67BA9">
        <w:rPr>
          <w:rFonts w:asciiTheme="majorBidi" w:hAnsiTheme="majorBidi" w:cstheme="majorBidi"/>
          <w:color w:val="auto"/>
          <w:szCs w:val="28"/>
        </w:rPr>
        <w:t>остранении карантинных объектов</w:t>
      </w:r>
      <w:r w:rsidR="00F67BA9">
        <w:rPr>
          <w:rFonts w:asciiTheme="majorBidi" w:hAnsiTheme="majorBidi" w:cstheme="majorBidi"/>
          <w:color w:val="auto"/>
          <w:szCs w:val="28"/>
        </w:rPr>
        <w:br/>
      </w:r>
      <w:r w:rsidR="00F20AE7">
        <w:rPr>
          <w:rFonts w:asciiTheme="majorBidi" w:hAnsiTheme="majorBidi" w:cstheme="majorBidi"/>
          <w:color w:val="auto"/>
          <w:szCs w:val="28"/>
        </w:rPr>
        <w:t>по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территории Российской Федерации, об установлении и упразднении </w:t>
      </w:r>
      <w:r w:rsidR="00F20AE7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2023 году карантинных фитосанитарных зон по каждому ограниченно распространенному карантинному объекту. </w:t>
      </w:r>
    </w:p>
    <w:p w:rsidR="0054341E" w:rsidRPr="00532F11" w:rsidRDefault="0054341E" w:rsidP="00617E7E">
      <w:pPr>
        <w:spacing w:after="0" w:line="276" w:lineRule="auto"/>
        <w:ind w:left="-15" w:right="8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szCs w:val="28"/>
        </w:rPr>
        <w:t xml:space="preserve">В соответствии со статьей 2 Федерального закона </w:t>
      </w:r>
      <w:r w:rsidR="0015241B" w:rsidRPr="00532F11">
        <w:rPr>
          <w:rFonts w:asciiTheme="majorBidi" w:hAnsiTheme="majorBidi" w:cstheme="majorBidi"/>
          <w:szCs w:val="28"/>
        </w:rPr>
        <w:t>№ </w:t>
      </w:r>
      <w:r w:rsidRPr="00532F11">
        <w:rPr>
          <w:rFonts w:asciiTheme="majorBidi" w:hAnsiTheme="majorBidi" w:cstheme="majorBidi"/>
          <w:szCs w:val="28"/>
        </w:rPr>
        <w:t>206</w:t>
      </w:r>
      <w:r w:rsidR="00F20AE7">
        <w:rPr>
          <w:rFonts w:asciiTheme="majorBidi" w:hAnsiTheme="majorBidi" w:cstheme="majorBidi"/>
          <w:szCs w:val="28"/>
        </w:rPr>
        <w:t>-</w:t>
      </w:r>
      <w:r w:rsidRPr="00532F11">
        <w:rPr>
          <w:rFonts w:asciiTheme="majorBidi" w:hAnsiTheme="majorBidi" w:cstheme="majorBidi"/>
          <w:szCs w:val="28"/>
        </w:rPr>
        <w:t xml:space="preserve">ФЗ карантинное фитосанитарное состояние территории Российской </w:t>
      </w:r>
      <w:r w:rsidR="0015241B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Федерации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="00F20AE7">
        <w:rPr>
          <w:rFonts w:asciiTheme="majorBidi" w:hAnsiTheme="majorBidi" w:cstheme="majorBidi"/>
          <w:szCs w:val="28"/>
        </w:rPr>
        <w:t>-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 xml:space="preserve">наличие или отсутствие на территории Российской Федерации карантинных объектов, </w:t>
      </w:r>
      <w:bookmarkStart w:id="1" w:name="_Hlk155887652"/>
      <w:r w:rsidRPr="00532F11">
        <w:rPr>
          <w:rFonts w:asciiTheme="majorBidi" w:hAnsiTheme="majorBidi" w:cstheme="majorBidi"/>
          <w:szCs w:val="28"/>
        </w:rPr>
        <w:t xml:space="preserve">входящих в Единый перечень карантинных объектов </w:t>
      </w:r>
      <w:r w:rsidR="002B6F97" w:rsidRPr="00532F11">
        <w:rPr>
          <w:rFonts w:asciiTheme="majorBidi" w:hAnsiTheme="majorBidi" w:cstheme="majorBidi"/>
          <w:szCs w:val="28"/>
        </w:rPr>
        <w:t>Евразийского экономического союза</w:t>
      </w:r>
      <w:r w:rsidR="002B6A8D" w:rsidRPr="00532F11">
        <w:rPr>
          <w:rFonts w:asciiTheme="majorBidi" w:hAnsiTheme="majorBidi" w:cstheme="majorBidi"/>
          <w:szCs w:val="28"/>
        </w:rPr>
        <w:t>,</w:t>
      </w:r>
      <w:r w:rsidRPr="00532F11">
        <w:rPr>
          <w:rFonts w:asciiTheme="majorBidi" w:hAnsiTheme="majorBidi" w:cstheme="majorBidi"/>
          <w:szCs w:val="28"/>
        </w:rPr>
        <w:t xml:space="preserve"> </w:t>
      </w:r>
      <w:r w:rsidR="00C13CDE" w:rsidRPr="00532F11">
        <w:rPr>
          <w:rFonts w:asciiTheme="majorBidi" w:hAnsiTheme="majorBidi" w:cstheme="majorBidi"/>
          <w:szCs w:val="28"/>
        </w:rPr>
        <w:t>утвержденный Решением Совета Евразийской экономической комиссии от 30</w:t>
      </w:r>
      <w:r w:rsidR="0015241B" w:rsidRPr="00532F11">
        <w:rPr>
          <w:rFonts w:asciiTheme="majorBidi" w:hAnsiTheme="majorBidi" w:cstheme="majorBidi"/>
          <w:szCs w:val="28"/>
        </w:rPr>
        <w:t xml:space="preserve"> ноября </w:t>
      </w:r>
      <w:r w:rsidR="00C13CDE" w:rsidRPr="00532F11">
        <w:rPr>
          <w:rFonts w:asciiTheme="majorBidi" w:hAnsiTheme="majorBidi" w:cstheme="majorBidi"/>
          <w:szCs w:val="28"/>
        </w:rPr>
        <w:t xml:space="preserve">2016 </w:t>
      </w:r>
      <w:r w:rsidR="0015241B" w:rsidRPr="00532F11">
        <w:rPr>
          <w:rFonts w:asciiTheme="majorBidi" w:hAnsiTheme="majorBidi" w:cstheme="majorBidi"/>
          <w:szCs w:val="28"/>
        </w:rPr>
        <w:t>г. № </w:t>
      </w:r>
      <w:r w:rsidR="00C13CDE" w:rsidRPr="00532F11">
        <w:rPr>
          <w:rFonts w:asciiTheme="majorBidi" w:hAnsiTheme="majorBidi" w:cstheme="majorBidi"/>
          <w:szCs w:val="28"/>
        </w:rPr>
        <w:t xml:space="preserve">158 </w:t>
      </w:r>
      <w:r w:rsidR="00F20AE7">
        <w:rPr>
          <w:rFonts w:asciiTheme="majorBidi" w:hAnsiTheme="majorBidi" w:cstheme="majorBidi"/>
          <w:szCs w:val="28"/>
        </w:rPr>
        <w:t>"</w:t>
      </w:r>
      <w:r w:rsidR="00C13CDE" w:rsidRPr="00532F11">
        <w:rPr>
          <w:rFonts w:asciiTheme="majorBidi" w:hAnsiTheme="majorBidi" w:cstheme="majorBidi"/>
          <w:szCs w:val="28"/>
        </w:rPr>
        <w:t>Об утверждении Единого перечня карантинных объектов Евразийского экономического союза</w:t>
      </w:r>
      <w:r w:rsidR="00F20AE7">
        <w:rPr>
          <w:rFonts w:asciiTheme="majorBidi" w:hAnsiTheme="majorBidi" w:cstheme="majorBidi"/>
          <w:szCs w:val="28"/>
        </w:rPr>
        <w:t>"</w:t>
      </w:r>
      <w:r w:rsidR="00C13CDE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 xml:space="preserve">(далее </w:t>
      </w:r>
      <w:r w:rsidR="00F20AE7">
        <w:rPr>
          <w:rFonts w:asciiTheme="majorBidi" w:hAnsiTheme="majorBidi" w:cstheme="majorBidi"/>
          <w:szCs w:val="28"/>
        </w:rPr>
        <w:t>-</w:t>
      </w:r>
      <w:r w:rsidRPr="00532F11">
        <w:rPr>
          <w:rFonts w:asciiTheme="majorBidi" w:hAnsiTheme="majorBidi" w:cstheme="majorBidi"/>
          <w:szCs w:val="28"/>
        </w:rPr>
        <w:t xml:space="preserve"> Единый перечень ЕАЭС).</w:t>
      </w:r>
    </w:p>
    <w:bookmarkEnd w:id="1"/>
    <w:p w:rsidR="0054341E" w:rsidRPr="00532F11" w:rsidRDefault="0054341E" w:rsidP="00617E7E">
      <w:pPr>
        <w:spacing w:after="0" w:line="276" w:lineRule="auto"/>
        <w:ind w:left="-15" w:right="8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Карантинные объекты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вредные организмы, отсутствующие или ограниченно распространенные на территории Российской Федерации </w:t>
      </w:r>
      <w:r w:rsidR="0015241B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и внесенные в Е</w:t>
      </w:r>
      <w:r w:rsidR="00C13CDE" w:rsidRPr="00532F11">
        <w:rPr>
          <w:rFonts w:asciiTheme="majorBidi" w:hAnsiTheme="majorBidi" w:cstheme="majorBidi"/>
          <w:color w:val="auto"/>
          <w:szCs w:val="28"/>
        </w:rPr>
        <w:t>диный перечень ЕАЭС</w:t>
      </w:r>
      <w:r w:rsidRPr="00532F11">
        <w:rPr>
          <w:rFonts w:asciiTheme="majorBidi" w:hAnsiTheme="majorBidi" w:cstheme="majorBidi"/>
          <w:color w:val="auto"/>
          <w:szCs w:val="28"/>
        </w:rPr>
        <w:t>.</w:t>
      </w:r>
    </w:p>
    <w:p w:rsidR="0054341E" w:rsidRPr="00532F11" w:rsidRDefault="0054341E" w:rsidP="00617E7E">
      <w:pPr>
        <w:spacing w:after="0" w:line="276" w:lineRule="auto"/>
        <w:ind w:left="-15" w:right="8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Информация о наличии или отсутствии карантинных объектов основывается на результатах карантинных фитосанитарных обследований</w:t>
      </w:r>
      <w:r w:rsidR="0015241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15241B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и мониторинга карантинного фитосанитарного состояния территории Российской Федерации. </w:t>
      </w:r>
    </w:p>
    <w:p w:rsidR="0054341E" w:rsidRPr="00532F11" w:rsidRDefault="0054341E" w:rsidP="00617E7E">
      <w:pPr>
        <w:spacing w:after="0" w:line="276" w:lineRule="auto"/>
        <w:ind w:left="-15" w:right="8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Порядок организации мониторинга карантинного фитосанитарного состояния территории Российской Федерации утвержден приказом Минсельхоза России от 23 января 2018 г. </w:t>
      </w:r>
      <w:r w:rsidR="0015241B" w:rsidRPr="00532F11">
        <w:rPr>
          <w:rFonts w:asciiTheme="majorBidi" w:hAnsiTheme="majorBidi" w:cstheme="majorBidi"/>
          <w:color w:val="auto"/>
          <w:szCs w:val="28"/>
        </w:rPr>
        <w:t>№ </w:t>
      </w:r>
      <w:r w:rsidRPr="00532F11">
        <w:rPr>
          <w:rFonts w:asciiTheme="majorBidi" w:hAnsiTheme="majorBidi" w:cstheme="majorBidi"/>
          <w:color w:val="auto"/>
          <w:szCs w:val="28"/>
        </w:rPr>
        <w:t xml:space="preserve">23 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Об утверждении порядка организации мониторинга карантинного фитосанитарного состояния территории Российской Федерации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 соответствии с частью 2 статьи 10 Федерального закона</w:t>
      </w:r>
      <w:r w:rsidR="0015241B" w:rsidRPr="00532F11">
        <w:rPr>
          <w:rFonts w:asciiTheme="majorBidi" w:hAnsiTheme="majorBidi" w:cstheme="majorBidi"/>
          <w:color w:val="auto"/>
          <w:szCs w:val="28"/>
        </w:rPr>
        <w:t xml:space="preserve"> №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206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ФЗ. </w:t>
      </w:r>
    </w:p>
    <w:p w:rsidR="00B2448E" w:rsidRDefault="00F20AE7" w:rsidP="00B2448E">
      <w:pPr>
        <w:spacing w:after="0" w:line="276" w:lineRule="auto"/>
        <w:ind w:left="-15" w:right="8"/>
      </w:pPr>
      <w:r>
        <w:rPr>
          <w:rFonts w:asciiTheme="majorBidi" w:hAnsiTheme="majorBidi" w:cstheme="majorBidi"/>
          <w:szCs w:val="28"/>
        </w:rPr>
        <w:t>М</w:t>
      </w:r>
      <w:r w:rsidR="00A14E39" w:rsidRPr="00532F11">
        <w:rPr>
          <w:rFonts w:asciiTheme="majorBidi" w:hAnsiTheme="majorBidi" w:cstheme="majorBidi"/>
          <w:szCs w:val="28"/>
        </w:rPr>
        <w:t>ероприятия</w:t>
      </w:r>
      <w:r w:rsidR="00AD5697" w:rsidRPr="00532F11">
        <w:rPr>
          <w:rFonts w:asciiTheme="majorBidi" w:hAnsiTheme="majorBidi" w:cstheme="majorBidi"/>
          <w:szCs w:val="28"/>
        </w:rPr>
        <w:t>,</w:t>
      </w:r>
      <w:r w:rsidR="00A14E39" w:rsidRPr="00532F11">
        <w:rPr>
          <w:rFonts w:asciiTheme="majorBidi" w:hAnsiTheme="majorBidi" w:cstheme="majorBidi"/>
          <w:szCs w:val="28"/>
        </w:rPr>
        <w:t xml:space="preserve"> </w:t>
      </w:r>
      <w:r>
        <w:rPr>
          <w:rFonts w:asciiTheme="majorBidi" w:hAnsiTheme="majorBidi" w:cstheme="majorBidi"/>
          <w:szCs w:val="28"/>
        </w:rPr>
        <w:t xml:space="preserve">направленные </w:t>
      </w:r>
      <w:r w:rsidR="0004481F" w:rsidRPr="00532F11">
        <w:rPr>
          <w:rFonts w:asciiTheme="majorBidi" w:hAnsiTheme="majorBidi" w:cstheme="majorBidi"/>
          <w:szCs w:val="28"/>
        </w:rPr>
        <w:t>на</w:t>
      </w:r>
      <w:r w:rsidR="00A14E39" w:rsidRPr="00532F11">
        <w:rPr>
          <w:rFonts w:asciiTheme="majorBidi" w:hAnsiTheme="majorBidi" w:cstheme="majorBidi"/>
          <w:szCs w:val="28"/>
        </w:rPr>
        <w:t xml:space="preserve"> предотвращени</w:t>
      </w:r>
      <w:r w:rsidR="0004481F" w:rsidRPr="00532F11">
        <w:rPr>
          <w:rFonts w:asciiTheme="majorBidi" w:hAnsiTheme="majorBidi" w:cstheme="majorBidi"/>
          <w:szCs w:val="28"/>
        </w:rPr>
        <w:t>е</w:t>
      </w:r>
      <w:r w:rsidR="00F67BA9">
        <w:rPr>
          <w:rFonts w:asciiTheme="majorBidi" w:hAnsiTheme="majorBidi" w:cstheme="majorBidi"/>
          <w:szCs w:val="28"/>
        </w:rPr>
        <w:t xml:space="preserve"> проникновения</w:t>
      </w:r>
      <w:r w:rsidR="00F67BA9">
        <w:rPr>
          <w:rFonts w:asciiTheme="majorBidi" w:hAnsiTheme="majorBidi" w:cstheme="majorBidi"/>
          <w:szCs w:val="28"/>
        </w:rPr>
        <w:br/>
      </w:r>
      <w:r w:rsidR="00A14E39" w:rsidRPr="00532F11">
        <w:rPr>
          <w:rFonts w:asciiTheme="majorBidi" w:hAnsiTheme="majorBidi" w:cstheme="majorBidi"/>
          <w:szCs w:val="28"/>
        </w:rPr>
        <w:t xml:space="preserve">и распространения карантинных объектов на </w:t>
      </w:r>
      <w:r w:rsidR="0054341E" w:rsidRPr="00532F11">
        <w:rPr>
          <w:rFonts w:asciiTheme="majorBidi" w:hAnsiTheme="majorBidi" w:cstheme="majorBidi"/>
          <w:szCs w:val="28"/>
        </w:rPr>
        <w:t>территории Российской Федерации</w:t>
      </w:r>
      <w:r w:rsidR="00AD5697" w:rsidRPr="00532F11">
        <w:rPr>
          <w:rFonts w:asciiTheme="majorBidi" w:hAnsiTheme="majorBidi" w:cstheme="majorBidi"/>
          <w:szCs w:val="28"/>
        </w:rPr>
        <w:t>,</w:t>
      </w:r>
      <w:r w:rsidR="0054341E" w:rsidRPr="00532F11">
        <w:rPr>
          <w:rFonts w:asciiTheme="majorBidi" w:hAnsiTheme="majorBidi" w:cstheme="majorBidi"/>
          <w:szCs w:val="28"/>
        </w:rPr>
        <w:t xml:space="preserve"> </w:t>
      </w:r>
      <w:r w:rsidR="00A14E39" w:rsidRPr="00532F11">
        <w:rPr>
          <w:rFonts w:asciiTheme="majorBidi" w:hAnsiTheme="majorBidi" w:cstheme="majorBidi"/>
          <w:szCs w:val="28"/>
        </w:rPr>
        <w:t>осуществляет</w:t>
      </w:r>
      <w:r w:rsidR="0054341E" w:rsidRPr="00532F11">
        <w:rPr>
          <w:rFonts w:asciiTheme="majorBidi" w:hAnsiTheme="majorBidi" w:cstheme="majorBidi"/>
          <w:szCs w:val="28"/>
        </w:rPr>
        <w:t xml:space="preserve"> Россельхознадзор</w:t>
      </w:r>
      <w:r w:rsidR="00B2448E">
        <w:rPr>
          <w:rFonts w:asciiTheme="majorBidi" w:hAnsiTheme="majorBidi" w:cstheme="majorBidi"/>
          <w:szCs w:val="28"/>
        </w:rPr>
        <w:t>, который в</w:t>
      </w:r>
      <w:r w:rsidR="00B2448E">
        <w:t xml:space="preserve"> соответствии с постановлением Правительства Российской Федерации от 29 мая 2006 г. </w:t>
      </w:r>
      <w:r w:rsidR="00B2448E">
        <w:br/>
        <w:t>№ 329 "Об официальной национальной организации по карантину и защите растений" является официальной национальной организацией по карантину и защите растений, ответственной за выполнение обязанностей, предусмотренных статьей IV Международной конвенции по карантину и защите растений, пересмотренный текст которой одобрен на 29-й сессии Конференции Продовольственной и сельскохозяйственной организации Объединенных Наций в ноябре 1997 г.</w:t>
      </w:r>
    </w:p>
    <w:p w:rsidR="0054341E" w:rsidRPr="00532F11" w:rsidRDefault="0054341E" w:rsidP="00B2448E">
      <w:pPr>
        <w:spacing w:after="0" w:line="276" w:lineRule="auto"/>
        <w:ind w:left="-15" w:right="8"/>
        <w:rPr>
          <w:rFonts w:asciiTheme="majorBidi" w:hAnsiTheme="majorBidi" w:cstheme="majorBidi"/>
          <w:iCs/>
          <w:szCs w:val="28"/>
        </w:rPr>
      </w:pPr>
      <w:r w:rsidRPr="00532F11">
        <w:rPr>
          <w:rFonts w:asciiTheme="majorBidi" w:hAnsiTheme="majorBidi" w:cstheme="majorBidi"/>
          <w:szCs w:val="28"/>
        </w:rPr>
        <w:t xml:space="preserve">Основным путем интродукции (проникновения, распространения </w:t>
      </w:r>
      <w:r w:rsidR="00B545A5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 xml:space="preserve">и акклиматизации) карантинных вредных организмов на территорию Российской Федерации является импорт сельскохозяйственной продукции. При этом наиболее высокий фитосанитарный риск связан </w:t>
      </w:r>
      <w:r w:rsidR="00B545A5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 xml:space="preserve">с импортированием </w:t>
      </w:r>
      <w:bookmarkStart w:id="2" w:name="_Hlk155778247"/>
      <w:r w:rsidRPr="00532F11">
        <w:rPr>
          <w:rFonts w:asciiTheme="majorBidi" w:hAnsiTheme="majorBidi" w:cstheme="majorBidi"/>
          <w:szCs w:val="28"/>
        </w:rPr>
        <w:t xml:space="preserve">семян сельскохозяйственных растений </w:t>
      </w:r>
      <w:bookmarkEnd w:id="2"/>
      <w:r w:rsidRPr="00532F11">
        <w:rPr>
          <w:rFonts w:asciiTheme="majorBidi" w:hAnsiTheme="majorBidi" w:cstheme="majorBidi"/>
          <w:szCs w:val="28"/>
        </w:rPr>
        <w:t xml:space="preserve">и посадочного материала. </w:t>
      </w:r>
      <w:r w:rsidR="00AD5697" w:rsidRPr="00532F11">
        <w:rPr>
          <w:rFonts w:asciiTheme="majorBidi" w:hAnsiTheme="majorBidi" w:cstheme="majorBidi"/>
          <w:szCs w:val="28"/>
        </w:rPr>
        <w:t>В 2023 году в</w:t>
      </w:r>
      <w:r w:rsidRPr="00532F11">
        <w:rPr>
          <w:rFonts w:asciiTheme="majorBidi" w:hAnsiTheme="majorBidi" w:cstheme="majorBidi"/>
          <w:szCs w:val="28"/>
        </w:rPr>
        <w:t xml:space="preserve"> результате выполнения Россельхознадзором контрольн</w:t>
      </w:r>
      <w:r w:rsidR="00B822FA" w:rsidRPr="00532F11">
        <w:rPr>
          <w:rFonts w:asciiTheme="majorBidi" w:hAnsiTheme="majorBidi" w:cstheme="majorBidi"/>
          <w:szCs w:val="28"/>
        </w:rPr>
        <w:t>ых (</w:t>
      </w:r>
      <w:r w:rsidRPr="00532F11">
        <w:rPr>
          <w:rFonts w:asciiTheme="majorBidi" w:hAnsiTheme="majorBidi" w:cstheme="majorBidi"/>
          <w:szCs w:val="28"/>
        </w:rPr>
        <w:t>надзорных</w:t>
      </w:r>
      <w:r w:rsidR="00B822FA" w:rsidRPr="00532F11">
        <w:rPr>
          <w:rFonts w:asciiTheme="majorBidi" w:hAnsiTheme="majorBidi" w:cstheme="majorBidi"/>
          <w:szCs w:val="28"/>
        </w:rPr>
        <w:t>)</w:t>
      </w:r>
      <w:r w:rsidRPr="00532F11">
        <w:rPr>
          <w:rFonts w:asciiTheme="majorBidi" w:hAnsiTheme="majorBidi" w:cstheme="majorBidi"/>
          <w:szCs w:val="28"/>
        </w:rPr>
        <w:t xml:space="preserve"> функций при ввозе в страну различных видов </w:t>
      </w:r>
      <w:r w:rsidR="00475F5F">
        <w:rPr>
          <w:rFonts w:asciiTheme="majorBidi" w:hAnsiTheme="majorBidi" w:cstheme="majorBidi"/>
          <w:szCs w:val="28"/>
        </w:rPr>
        <w:t xml:space="preserve">подкарантинной продукции </w:t>
      </w:r>
      <w:r w:rsidRPr="00532F11">
        <w:rPr>
          <w:rFonts w:asciiTheme="majorBidi" w:hAnsiTheme="majorBidi" w:cstheme="majorBidi"/>
          <w:szCs w:val="28"/>
        </w:rPr>
        <w:t>выявлены партии</w:t>
      </w:r>
      <w:r w:rsidR="008C7CA0">
        <w:rPr>
          <w:rFonts w:asciiTheme="majorBidi" w:hAnsiTheme="majorBidi" w:cstheme="majorBidi"/>
          <w:szCs w:val="28"/>
        </w:rPr>
        <w:t xml:space="preserve"> посадочного </w:t>
      </w:r>
      <w:r w:rsidR="00AD5697" w:rsidRPr="00532F11">
        <w:rPr>
          <w:rFonts w:asciiTheme="majorBidi" w:hAnsiTheme="majorBidi" w:cstheme="majorBidi"/>
          <w:szCs w:val="28"/>
        </w:rPr>
        <w:t>материала</w:t>
      </w:r>
      <w:r w:rsidR="002B6A8D" w:rsidRPr="00532F11">
        <w:rPr>
          <w:rFonts w:asciiTheme="majorBidi" w:hAnsiTheme="majorBidi" w:cstheme="majorBidi"/>
          <w:szCs w:val="28"/>
        </w:rPr>
        <w:t>,</w:t>
      </w:r>
      <w:r w:rsidRPr="00532F11">
        <w:rPr>
          <w:rFonts w:asciiTheme="majorBidi" w:hAnsiTheme="majorBidi" w:cstheme="majorBidi"/>
          <w:szCs w:val="28"/>
        </w:rPr>
        <w:t xml:space="preserve"> зараженные бурой монилиозной гнилью </w:t>
      </w:r>
      <w:r w:rsidR="00E846B1" w:rsidRPr="00532F11">
        <w:rPr>
          <w:rFonts w:asciiTheme="majorBidi" w:hAnsiTheme="majorBidi" w:cstheme="majorBidi"/>
          <w:szCs w:val="28"/>
        </w:rPr>
        <w:t>(</w:t>
      </w:r>
      <w:r w:rsidRPr="00532F11">
        <w:rPr>
          <w:rFonts w:asciiTheme="majorBidi" w:hAnsiTheme="majorBidi" w:cstheme="majorBidi"/>
          <w:szCs w:val="28"/>
        </w:rPr>
        <w:t>Monilinia fructicola</w:t>
      </w:r>
      <w:r w:rsidR="00E846B1" w:rsidRPr="00532F11">
        <w:rPr>
          <w:rFonts w:asciiTheme="majorBidi" w:hAnsiTheme="majorBidi" w:cstheme="majorBidi"/>
          <w:szCs w:val="28"/>
        </w:rPr>
        <w:t>)</w:t>
      </w:r>
      <w:r w:rsidRPr="00532F11">
        <w:rPr>
          <w:rFonts w:asciiTheme="majorBidi" w:hAnsiTheme="majorBidi" w:cstheme="majorBidi"/>
          <w:szCs w:val="28"/>
        </w:rPr>
        <w:t xml:space="preserve">, потивирусом шарки (оспы) слив </w:t>
      </w:r>
      <w:r w:rsidR="00E846B1" w:rsidRPr="00532F11">
        <w:rPr>
          <w:rFonts w:asciiTheme="majorBidi" w:hAnsiTheme="majorBidi" w:cstheme="majorBidi"/>
          <w:szCs w:val="28"/>
        </w:rPr>
        <w:t>(</w:t>
      </w:r>
      <w:r w:rsidRPr="00532F11">
        <w:rPr>
          <w:rFonts w:asciiTheme="majorBidi" w:hAnsiTheme="majorBidi" w:cstheme="majorBidi"/>
          <w:szCs w:val="28"/>
        </w:rPr>
        <w:t>Plum pox potyvirus</w:t>
      </w:r>
      <w:r w:rsidR="00E846B1" w:rsidRPr="00532F11">
        <w:rPr>
          <w:rFonts w:asciiTheme="majorBidi" w:hAnsiTheme="majorBidi" w:cstheme="majorBidi"/>
          <w:szCs w:val="28"/>
        </w:rPr>
        <w:t>)</w:t>
      </w:r>
      <w:r w:rsidRPr="00532F11">
        <w:rPr>
          <w:rFonts w:asciiTheme="majorBidi" w:hAnsiTheme="majorBidi" w:cstheme="majorBidi"/>
          <w:szCs w:val="28"/>
        </w:rPr>
        <w:t xml:space="preserve">, западным цветочным трипсом </w:t>
      </w:r>
      <w:r w:rsidR="00E846B1" w:rsidRPr="00532F11">
        <w:rPr>
          <w:rFonts w:asciiTheme="majorBidi" w:hAnsiTheme="majorBidi" w:cstheme="majorBidi"/>
          <w:szCs w:val="28"/>
        </w:rPr>
        <w:t>(</w:t>
      </w:r>
      <w:r w:rsidRPr="00532F11">
        <w:rPr>
          <w:rFonts w:asciiTheme="majorBidi" w:hAnsiTheme="majorBidi" w:cstheme="majorBidi"/>
          <w:szCs w:val="28"/>
        </w:rPr>
        <w:t>Frankliniella occidentalis</w:t>
      </w:r>
      <w:r w:rsidR="00E846B1" w:rsidRPr="00532F11">
        <w:rPr>
          <w:rFonts w:asciiTheme="majorBidi" w:hAnsiTheme="majorBidi" w:cstheme="majorBidi"/>
          <w:szCs w:val="28"/>
        </w:rPr>
        <w:t>)</w:t>
      </w:r>
      <w:r w:rsidRPr="00532F11">
        <w:rPr>
          <w:rFonts w:asciiTheme="majorBidi" w:hAnsiTheme="majorBidi" w:cstheme="majorBidi"/>
          <w:szCs w:val="28"/>
        </w:rPr>
        <w:t xml:space="preserve">, табачной белокрылкой </w:t>
      </w:r>
      <w:r w:rsidR="00E846B1" w:rsidRPr="00532F11">
        <w:rPr>
          <w:rFonts w:asciiTheme="majorBidi" w:hAnsiTheme="majorBidi" w:cstheme="majorBidi"/>
          <w:szCs w:val="28"/>
        </w:rPr>
        <w:t>(</w:t>
      </w:r>
      <w:r w:rsidRPr="00532F11">
        <w:rPr>
          <w:rFonts w:asciiTheme="majorBidi" w:hAnsiTheme="majorBidi" w:cstheme="majorBidi"/>
          <w:szCs w:val="28"/>
        </w:rPr>
        <w:t>Bemisia tabaci</w:t>
      </w:r>
      <w:r w:rsidR="00E846B1" w:rsidRPr="00532F11">
        <w:rPr>
          <w:rFonts w:asciiTheme="majorBidi" w:hAnsiTheme="majorBidi" w:cstheme="majorBidi"/>
          <w:szCs w:val="28"/>
        </w:rPr>
        <w:t>)</w:t>
      </w:r>
      <w:r w:rsidRPr="00532F11">
        <w:rPr>
          <w:rFonts w:asciiTheme="majorBidi" w:hAnsiTheme="majorBidi" w:cstheme="majorBidi"/>
          <w:szCs w:val="28"/>
        </w:rPr>
        <w:t xml:space="preserve">, эхинотрипсом американским </w:t>
      </w:r>
      <w:r w:rsidR="00E846B1" w:rsidRPr="00532F11">
        <w:rPr>
          <w:rFonts w:asciiTheme="majorBidi" w:hAnsiTheme="majorBidi" w:cstheme="majorBidi"/>
          <w:szCs w:val="28"/>
        </w:rPr>
        <w:t>(</w:t>
      </w:r>
      <w:r w:rsidRPr="00532F11">
        <w:rPr>
          <w:rFonts w:asciiTheme="majorBidi" w:hAnsiTheme="majorBidi" w:cstheme="majorBidi"/>
          <w:szCs w:val="28"/>
        </w:rPr>
        <w:t>Echinothrips americanus</w:t>
      </w:r>
      <w:r w:rsidR="00E846B1" w:rsidRPr="00532F11">
        <w:rPr>
          <w:rFonts w:asciiTheme="majorBidi" w:hAnsiTheme="majorBidi" w:cstheme="majorBidi"/>
          <w:szCs w:val="28"/>
        </w:rPr>
        <w:t>)</w:t>
      </w:r>
      <w:r w:rsidRPr="00532F11">
        <w:rPr>
          <w:rFonts w:asciiTheme="majorBidi" w:hAnsiTheme="majorBidi" w:cstheme="majorBidi"/>
          <w:szCs w:val="28"/>
        </w:rPr>
        <w:t xml:space="preserve"> и золотистой картофельной нематодой </w:t>
      </w:r>
      <w:r w:rsidR="00E846B1" w:rsidRPr="00532F11">
        <w:rPr>
          <w:rFonts w:asciiTheme="majorBidi" w:hAnsiTheme="majorBidi" w:cstheme="majorBidi"/>
          <w:szCs w:val="28"/>
        </w:rPr>
        <w:t>(</w:t>
      </w:r>
      <w:r w:rsidRPr="00532F11">
        <w:rPr>
          <w:rFonts w:asciiTheme="majorBidi" w:hAnsiTheme="majorBidi" w:cstheme="majorBidi"/>
          <w:szCs w:val="28"/>
        </w:rPr>
        <w:t>Globodera rostochiensis</w:t>
      </w:r>
      <w:r w:rsidR="00E846B1" w:rsidRPr="00532F11">
        <w:rPr>
          <w:rFonts w:asciiTheme="majorBidi" w:hAnsiTheme="majorBidi" w:cstheme="majorBidi"/>
          <w:szCs w:val="28"/>
        </w:rPr>
        <w:t>)</w:t>
      </w:r>
      <w:r w:rsidRPr="00532F11">
        <w:rPr>
          <w:rFonts w:asciiTheme="majorBidi" w:hAnsiTheme="majorBidi" w:cstheme="majorBidi"/>
          <w:szCs w:val="28"/>
        </w:rPr>
        <w:t xml:space="preserve">. В 59 случаях </w:t>
      </w:r>
      <w:r w:rsidR="00B545A5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в импортируемых на территорию Российской Федерации партиях семян сельскохозяйственных растений для посева (семена подсолнечника, кукурузы, редьки масличной, райграса, пшеницы мягкой, перца сладкого, свеклы сахарной и кормовой, гороха, ячменя, моркови, пшеницы яровой, сои, томатов, кабачков, арбуза, капусты цветной,</w:t>
      </w:r>
      <w:r w:rsidR="003A12C0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 xml:space="preserve">цветочных культур </w:t>
      </w:r>
      <w:r w:rsidR="00B545A5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и многолетних травянистых растений) происхождением из Австрии, Дании, Германии, Италии, Нидерландов, Франции, Чехии и других стран выявлен</w:t>
      </w:r>
      <w:r w:rsidR="00B545A5" w:rsidRPr="00532F11">
        <w:rPr>
          <w:rFonts w:asciiTheme="majorBidi" w:hAnsiTheme="majorBidi" w:cstheme="majorBidi"/>
          <w:szCs w:val="28"/>
        </w:rPr>
        <w:t>о</w:t>
      </w:r>
      <w:r w:rsidRPr="00532F11">
        <w:rPr>
          <w:rFonts w:asciiTheme="majorBidi" w:hAnsiTheme="majorBidi" w:cstheme="majorBidi"/>
          <w:szCs w:val="28"/>
        </w:rPr>
        <w:t xml:space="preserve"> 10 видов карантинных объектов,</w:t>
      </w:r>
      <w:r w:rsidR="00475F5F">
        <w:rPr>
          <w:rFonts w:asciiTheme="majorBidi" w:hAnsiTheme="majorBidi" w:cstheme="majorBidi"/>
          <w:szCs w:val="28"/>
        </w:rPr>
        <w:t xml:space="preserve"> включая такие патогенные виды </w:t>
      </w:r>
      <w:r w:rsidRPr="00532F11">
        <w:rPr>
          <w:rFonts w:asciiTheme="majorBidi" w:hAnsiTheme="majorBidi" w:cstheme="majorBidi"/>
          <w:szCs w:val="28"/>
        </w:rPr>
        <w:t xml:space="preserve">как </w:t>
      </w:r>
      <w:r w:rsidR="00903A2D" w:rsidRPr="00532F11">
        <w:rPr>
          <w:rFonts w:asciiTheme="majorBidi" w:hAnsiTheme="majorBidi" w:cstheme="majorBidi"/>
          <w:szCs w:val="28"/>
        </w:rPr>
        <w:t xml:space="preserve">возбудитель </w:t>
      </w:r>
      <w:r w:rsidRPr="00532F11">
        <w:rPr>
          <w:rFonts w:asciiTheme="majorBidi" w:hAnsiTheme="majorBidi" w:cstheme="majorBidi"/>
          <w:szCs w:val="28"/>
        </w:rPr>
        <w:t>бактериальн</w:t>
      </w:r>
      <w:r w:rsidR="00903A2D" w:rsidRPr="00532F11">
        <w:rPr>
          <w:rFonts w:asciiTheme="majorBidi" w:hAnsiTheme="majorBidi" w:cstheme="majorBidi"/>
          <w:szCs w:val="28"/>
        </w:rPr>
        <w:t>ой</w:t>
      </w:r>
      <w:r w:rsidRPr="00532F11">
        <w:rPr>
          <w:rFonts w:asciiTheme="majorBidi" w:hAnsiTheme="majorBidi" w:cstheme="majorBidi"/>
          <w:szCs w:val="28"/>
        </w:rPr>
        <w:t xml:space="preserve"> пятнистост</w:t>
      </w:r>
      <w:r w:rsidR="00903A2D" w:rsidRPr="00532F11">
        <w:rPr>
          <w:rFonts w:asciiTheme="majorBidi" w:hAnsiTheme="majorBidi" w:cstheme="majorBidi"/>
          <w:szCs w:val="28"/>
        </w:rPr>
        <w:t>и</w:t>
      </w:r>
      <w:r w:rsidRPr="00532F11">
        <w:rPr>
          <w:rFonts w:asciiTheme="majorBidi" w:hAnsiTheme="majorBidi" w:cstheme="majorBidi"/>
          <w:szCs w:val="28"/>
        </w:rPr>
        <w:t xml:space="preserve"> тыквенных культур </w:t>
      </w:r>
      <w:r w:rsidR="00E846B1" w:rsidRPr="00532F11">
        <w:rPr>
          <w:rFonts w:asciiTheme="majorBidi" w:hAnsiTheme="majorBidi" w:cstheme="majorBidi"/>
          <w:szCs w:val="28"/>
        </w:rPr>
        <w:t>(</w:t>
      </w:r>
      <w:r w:rsidRPr="00532F11">
        <w:rPr>
          <w:rFonts w:asciiTheme="majorBidi" w:hAnsiTheme="majorBidi" w:cstheme="majorBidi"/>
          <w:iCs/>
          <w:szCs w:val="28"/>
        </w:rPr>
        <w:t>Acidovorax citrulli</w:t>
      </w:r>
      <w:r w:rsidR="00E846B1" w:rsidRPr="00532F11">
        <w:rPr>
          <w:rFonts w:asciiTheme="majorBidi" w:hAnsiTheme="majorBidi" w:cstheme="majorBidi"/>
          <w:iCs/>
          <w:szCs w:val="28"/>
        </w:rPr>
        <w:t>)</w:t>
      </w:r>
      <w:r w:rsidRPr="00532F11">
        <w:rPr>
          <w:rFonts w:asciiTheme="majorBidi" w:hAnsiTheme="majorBidi" w:cstheme="majorBidi"/>
          <w:iCs/>
          <w:szCs w:val="28"/>
        </w:rPr>
        <w:t>, бенивирус нек</w:t>
      </w:r>
      <w:r w:rsidR="009C643B" w:rsidRPr="00532F11">
        <w:rPr>
          <w:rFonts w:asciiTheme="majorBidi" w:hAnsiTheme="majorBidi" w:cstheme="majorBidi"/>
          <w:iCs/>
          <w:szCs w:val="28"/>
        </w:rPr>
        <w:t>ротического пожелтения жилок све</w:t>
      </w:r>
      <w:r w:rsidRPr="00532F11">
        <w:rPr>
          <w:rFonts w:asciiTheme="majorBidi" w:hAnsiTheme="majorBidi" w:cstheme="majorBidi"/>
          <w:iCs/>
          <w:szCs w:val="28"/>
        </w:rPr>
        <w:t xml:space="preserve">клы </w:t>
      </w:r>
      <w:r w:rsidR="00E846B1" w:rsidRPr="00532F11">
        <w:rPr>
          <w:rFonts w:asciiTheme="majorBidi" w:hAnsiTheme="majorBidi" w:cstheme="majorBidi"/>
          <w:iCs/>
          <w:szCs w:val="28"/>
        </w:rPr>
        <w:t>(</w:t>
      </w:r>
      <w:r w:rsidRPr="00532F11">
        <w:rPr>
          <w:rFonts w:asciiTheme="majorBidi" w:hAnsiTheme="majorBidi" w:cstheme="majorBidi"/>
          <w:iCs/>
          <w:szCs w:val="28"/>
        </w:rPr>
        <w:t>Beet necrotic yellow vein benyvirus</w:t>
      </w:r>
      <w:r w:rsidR="00E846B1" w:rsidRPr="00532F11">
        <w:rPr>
          <w:rFonts w:asciiTheme="majorBidi" w:hAnsiTheme="majorBidi" w:cstheme="majorBidi"/>
          <w:iCs/>
          <w:szCs w:val="28"/>
        </w:rPr>
        <w:t>)</w:t>
      </w:r>
      <w:r w:rsidRPr="00532F11">
        <w:rPr>
          <w:rFonts w:asciiTheme="majorBidi" w:hAnsiTheme="majorBidi" w:cstheme="majorBidi"/>
          <w:iCs/>
          <w:szCs w:val="28"/>
        </w:rPr>
        <w:t xml:space="preserve">, вироид веретеновидности клубней картофеля </w:t>
      </w:r>
      <w:r w:rsidR="00E846B1" w:rsidRPr="00532F11">
        <w:rPr>
          <w:rFonts w:asciiTheme="majorBidi" w:hAnsiTheme="majorBidi" w:cstheme="majorBidi"/>
          <w:iCs/>
          <w:szCs w:val="28"/>
        </w:rPr>
        <w:t>(</w:t>
      </w:r>
      <w:r w:rsidRPr="00532F11">
        <w:rPr>
          <w:rFonts w:asciiTheme="majorBidi" w:hAnsiTheme="majorBidi" w:cstheme="majorBidi"/>
          <w:iCs/>
          <w:szCs w:val="28"/>
        </w:rPr>
        <w:t>Potato spindle tuber viroid</w:t>
      </w:r>
      <w:r w:rsidR="00E846B1" w:rsidRPr="00532F11">
        <w:rPr>
          <w:rFonts w:asciiTheme="majorBidi" w:hAnsiTheme="majorBidi" w:cstheme="majorBidi"/>
          <w:iCs/>
          <w:szCs w:val="28"/>
        </w:rPr>
        <w:t>)</w:t>
      </w:r>
      <w:r w:rsidRPr="00532F11">
        <w:rPr>
          <w:rFonts w:asciiTheme="majorBidi" w:hAnsiTheme="majorBidi" w:cstheme="majorBidi"/>
          <w:iCs/>
          <w:szCs w:val="28"/>
        </w:rPr>
        <w:t>, вирус коричневой морщинистости плодов т</w:t>
      </w:r>
      <w:r w:rsidR="00CC0F45" w:rsidRPr="00532F11">
        <w:rPr>
          <w:rFonts w:asciiTheme="majorBidi" w:hAnsiTheme="majorBidi" w:cstheme="majorBidi"/>
          <w:iCs/>
          <w:szCs w:val="28"/>
        </w:rPr>
        <w:t xml:space="preserve">омата </w:t>
      </w:r>
      <w:r w:rsidR="00E846B1" w:rsidRPr="00532F11">
        <w:rPr>
          <w:rFonts w:asciiTheme="majorBidi" w:hAnsiTheme="majorBidi" w:cstheme="majorBidi"/>
          <w:iCs/>
          <w:szCs w:val="28"/>
        </w:rPr>
        <w:t>(</w:t>
      </w:r>
      <w:r w:rsidR="00CC0F45" w:rsidRPr="00532F11">
        <w:rPr>
          <w:rFonts w:asciiTheme="majorBidi" w:hAnsiTheme="majorBidi" w:cstheme="majorBidi"/>
          <w:iCs/>
          <w:szCs w:val="28"/>
        </w:rPr>
        <w:t xml:space="preserve">Tomato brown rugose fruit </w:t>
      </w:r>
      <w:r w:rsidRPr="00C04162">
        <w:rPr>
          <w:rFonts w:asciiTheme="majorBidi" w:hAnsiTheme="majorBidi" w:cstheme="majorBidi"/>
          <w:iCs/>
          <w:szCs w:val="28"/>
        </w:rPr>
        <w:t>virus</w:t>
      </w:r>
      <w:r w:rsidR="00E846B1" w:rsidRPr="00C04162">
        <w:rPr>
          <w:rFonts w:asciiTheme="majorBidi" w:hAnsiTheme="majorBidi" w:cstheme="majorBidi"/>
          <w:iCs/>
          <w:szCs w:val="28"/>
        </w:rPr>
        <w:t>)</w:t>
      </w:r>
      <w:r w:rsidRPr="00C04162">
        <w:rPr>
          <w:rFonts w:asciiTheme="majorBidi" w:hAnsiTheme="majorBidi" w:cstheme="majorBidi"/>
          <w:iCs/>
          <w:szCs w:val="28"/>
        </w:rPr>
        <w:t>, фитоплазма Candidatus Liberibacter solanacearum (Candidatus Liberibacter psyllaurous), возбудитель</w:t>
      </w:r>
      <w:r w:rsidRPr="00532F11">
        <w:rPr>
          <w:rFonts w:asciiTheme="majorBidi" w:hAnsiTheme="majorBidi" w:cstheme="majorBidi"/>
          <w:iCs/>
          <w:szCs w:val="28"/>
        </w:rPr>
        <w:t xml:space="preserve"> диплодиоза кукурузы </w:t>
      </w:r>
      <w:r w:rsidR="00E846B1" w:rsidRPr="00532F11">
        <w:rPr>
          <w:rFonts w:asciiTheme="majorBidi" w:hAnsiTheme="majorBidi" w:cstheme="majorBidi"/>
          <w:iCs/>
          <w:szCs w:val="28"/>
        </w:rPr>
        <w:t>(</w:t>
      </w:r>
      <w:r w:rsidRPr="00532F11">
        <w:rPr>
          <w:rFonts w:asciiTheme="majorBidi" w:hAnsiTheme="majorBidi" w:cstheme="majorBidi"/>
          <w:iCs/>
          <w:szCs w:val="28"/>
        </w:rPr>
        <w:t>Stenocarpella maydis</w:t>
      </w:r>
      <w:r w:rsidR="00E846B1" w:rsidRPr="00532F11">
        <w:rPr>
          <w:rFonts w:asciiTheme="majorBidi" w:hAnsiTheme="majorBidi" w:cstheme="majorBidi"/>
          <w:iCs/>
          <w:szCs w:val="28"/>
        </w:rPr>
        <w:t>)</w:t>
      </w:r>
      <w:r w:rsidRPr="00532F11">
        <w:rPr>
          <w:rFonts w:asciiTheme="majorBidi" w:hAnsiTheme="majorBidi" w:cstheme="majorBidi"/>
          <w:iCs/>
          <w:szCs w:val="28"/>
        </w:rPr>
        <w:t>,</w:t>
      </w:r>
      <w:r w:rsidR="003A12C0" w:rsidRPr="00532F11">
        <w:rPr>
          <w:rFonts w:asciiTheme="majorBidi" w:hAnsiTheme="majorBidi" w:cstheme="majorBidi"/>
          <w:iCs/>
          <w:szCs w:val="28"/>
        </w:rPr>
        <w:t xml:space="preserve"> </w:t>
      </w:r>
      <w:r w:rsidR="00543BB9" w:rsidRPr="00532F11">
        <w:rPr>
          <w:rFonts w:asciiTheme="majorBidi" w:hAnsiTheme="majorBidi" w:cstheme="majorBidi"/>
          <w:iCs/>
          <w:szCs w:val="28"/>
        </w:rPr>
        <w:t xml:space="preserve">возбудитель </w:t>
      </w:r>
      <w:r w:rsidRPr="00532F11">
        <w:rPr>
          <w:rFonts w:asciiTheme="majorBidi" w:hAnsiTheme="majorBidi" w:cstheme="majorBidi"/>
          <w:iCs/>
          <w:szCs w:val="28"/>
        </w:rPr>
        <w:t>карликов</w:t>
      </w:r>
      <w:r w:rsidR="00543BB9" w:rsidRPr="00532F11">
        <w:rPr>
          <w:rFonts w:asciiTheme="majorBidi" w:hAnsiTheme="majorBidi" w:cstheme="majorBidi"/>
          <w:iCs/>
          <w:szCs w:val="28"/>
        </w:rPr>
        <w:t>ой</w:t>
      </w:r>
      <w:r w:rsidRPr="00532F11">
        <w:rPr>
          <w:rFonts w:asciiTheme="majorBidi" w:hAnsiTheme="majorBidi" w:cstheme="majorBidi"/>
          <w:iCs/>
          <w:szCs w:val="28"/>
        </w:rPr>
        <w:t xml:space="preserve"> головн</w:t>
      </w:r>
      <w:r w:rsidR="00543BB9" w:rsidRPr="00532F11">
        <w:rPr>
          <w:rFonts w:asciiTheme="majorBidi" w:hAnsiTheme="majorBidi" w:cstheme="majorBidi"/>
          <w:iCs/>
          <w:szCs w:val="28"/>
        </w:rPr>
        <w:t>и</w:t>
      </w:r>
      <w:r w:rsidRPr="00532F11">
        <w:rPr>
          <w:rFonts w:asciiTheme="majorBidi" w:hAnsiTheme="majorBidi" w:cstheme="majorBidi"/>
          <w:iCs/>
          <w:szCs w:val="28"/>
        </w:rPr>
        <w:t xml:space="preserve"> пшеницы </w:t>
      </w:r>
      <w:r w:rsidR="00E846B1" w:rsidRPr="00532F11">
        <w:rPr>
          <w:rFonts w:asciiTheme="majorBidi" w:hAnsiTheme="majorBidi" w:cstheme="majorBidi"/>
          <w:iCs/>
          <w:szCs w:val="28"/>
        </w:rPr>
        <w:t>(</w:t>
      </w:r>
      <w:r w:rsidRPr="00532F11">
        <w:rPr>
          <w:rFonts w:asciiTheme="majorBidi" w:hAnsiTheme="majorBidi" w:cstheme="majorBidi"/>
          <w:iCs/>
          <w:szCs w:val="28"/>
        </w:rPr>
        <w:t>Tilleti</w:t>
      </w:r>
      <w:r w:rsidR="009F0F28" w:rsidRPr="00532F11">
        <w:rPr>
          <w:rFonts w:asciiTheme="majorBidi" w:hAnsiTheme="majorBidi" w:cstheme="majorBidi"/>
          <w:iCs/>
          <w:szCs w:val="28"/>
        </w:rPr>
        <w:t xml:space="preserve">a </w:t>
      </w:r>
      <w:r w:rsidRPr="00532F11">
        <w:rPr>
          <w:rFonts w:asciiTheme="majorBidi" w:hAnsiTheme="majorBidi" w:cstheme="majorBidi"/>
          <w:iCs/>
          <w:szCs w:val="28"/>
        </w:rPr>
        <w:t>controversa</w:t>
      </w:r>
      <w:r w:rsidR="00E846B1" w:rsidRPr="00532F11">
        <w:rPr>
          <w:rFonts w:asciiTheme="majorBidi" w:hAnsiTheme="majorBidi" w:cstheme="majorBidi"/>
          <w:iCs/>
          <w:szCs w:val="28"/>
        </w:rPr>
        <w:t>)</w:t>
      </w:r>
      <w:r w:rsidRPr="00532F11">
        <w:rPr>
          <w:rFonts w:asciiTheme="majorBidi" w:hAnsiTheme="majorBidi" w:cstheme="majorBidi"/>
          <w:iCs/>
          <w:szCs w:val="28"/>
        </w:rPr>
        <w:t xml:space="preserve">. </w:t>
      </w:r>
    </w:p>
    <w:p w:rsidR="0054341E" w:rsidRPr="00532F11" w:rsidRDefault="0054341E" w:rsidP="00617E7E">
      <w:pPr>
        <w:spacing w:after="0" w:line="276" w:lineRule="auto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szCs w:val="28"/>
        </w:rPr>
        <w:t xml:space="preserve">Кроме импортируемых товарных партий сельскохозяйственной продукции проникновение карантинных объектов в Российскую Федерацию возможно также с подкарантинной продукцией в ручной клади пассажиров и </w:t>
      </w:r>
      <w:r w:rsidR="00FF02B9" w:rsidRPr="00532F11">
        <w:rPr>
          <w:rFonts w:asciiTheme="majorBidi" w:hAnsiTheme="majorBidi" w:cstheme="majorBidi"/>
          <w:szCs w:val="28"/>
        </w:rPr>
        <w:t>с продовольственными запасами на судах</w:t>
      </w:r>
      <w:r w:rsidRPr="00532F11">
        <w:rPr>
          <w:rFonts w:asciiTheme="majorBidi" w:hAnsiTheme="majorBidi" w:cstheme="majorBidi"/>
          <w:szCs w:val="28"/>
        </w:rPr>
        <w:t xml:space="preserve">. </w:t>
      </w:r>
      <w:r w:rsidR="00B545A5" w:rsidRPr="00532F11">
        <w:rPr>
          <w:rFonts w:asciiTheme="majorBidi" w:hAnsiTheme="majorBidi" w:cstheme="majorBidi"/>
          <w:szCs w:val="28"/>
        </w:rPr>
        <w:t>В</w:t>
      </w:r>
      <w:r w:rsidRPr="00532F11">
        <w:rPr>
          <w:rFonts w:asciiTheme="majorBidi" w:hAnsiTheme="majorBidi" w:cstheme="majorBidi"/>
          <w:szCs w:val="28"/>
        </w:rPr>
        <w:t xml:space="preserve"> 2023 году </w:t>
      </w:r>
      <w:r w:rsidR="00B545A5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в багаже пассажиров</w:t>
      </w:r>
      <w:r w:rsidR="00FF02B9" w:rsidRPr="00532F11">
        <w:rPr>
          <w:rFonts w:asciiTheme="majorBidi" w:hAnsiTheme="majorBidi" w:cstheme="majorBidi"/>
          <w:szCs w:val="28"/>
        </w:rPr>
        <w:t>,</w:t>
      </w:r>
      <w:r w:rsidR="00EB5DE7" w:rsidRPr="00532F11">
        <w:rPr>
          <w:rFonts w:asciiTheme="majorBidi" w:hAnsiTheme="majorBidi" w:cstheme="majorBidi"/>
          <w:szCs w:val="28"/>
        </w:rPr>
        <w:t xml:space="preserve"> прибывших в Российскую Федерацию из </w:t>
      </w:r>
      <w:r w:rsidR="00EB5DE7" w:rsidRPr="00532F11">
        <w:rPr>
          <w:rFonts w:asciiTheme="majorBidi" w:hAnsiTheme="majorBidi" w:cstheme="majorBidi"/>
          <w:color w:val="auto"/>
          <w:szCs w:val="28"/>
        </w:rPr>
        <w:t xml:space="preserve">11 </w:t>
      </w:r>
      <w:r w:rsidR="00EB5DE7" w:rsidRPr="00532F11">
        <w:rPr>
          <w:rFonts w:asciiTheme="majorBidi" w:hAnsiTheme="majorBidi" w:cstheme="majorBidi"/>
          <w:szCs w:val="28"/>
        </w:rPr>
        <w:t xml:space="preserve">стран, </w:t>
      </w:r>
      <w:r w:rsidRPr="00532F11">
        <w:rPr>
          <w:rFonts w:asciiTheme="majorBidi" w:hAnsiTheme="majorBidi" w:cstheme="majorBidi"/>
          <w:szCs w:val="28"/>
        </w:rPr>
        <w:t>Россельхознадзором выявлено 1</w:t>
      </w:r>
      <w:r w:rsidR="00AD5697" w:rsidRPr="00532F11">
        <w:rPr>
          <w:rFonts w:asciiTheme="majorBidi" w:hAnsiTheme="majorBidi" w:cstheme="majorBidi"/>
          <w:szCs w:val="28"/>
        </w:rPr>
        <w:t>4</w:t>
      </w:r>
      <w:r w:rsidRPr="00532F11">
        <w:rPr>
          <w:rFonts w:asciiTheme="majorBidi" w:hAnsiTheme="majorBidi" w:cstheme="majorBidi"/>
          <w:szCs w:val="28"/>
        </w:rPr>
        <w:t xml:space="preserve"> карантинных объектов в </w:t>
      </w:r>
      <w:r w:rsidR="00AD5697" w:rsidRPr="00532F11">
        <w:rPr>
          <w:rFonts w:asciiTheme="majorBidi" w:hAnsiTheme="majorBidi" w:cstheme="majorBidi"/>
          <w:szCs w:val="28"/>
        </w:rPr>
        <w:t>490</w:t>
      </w:r>
      <w:r w:rsidR="00EB5DE7" w:rsidRPr="00532F11">
        <w:rPr>
          <w:rFonts w:asciiTheme="majorBidi" w:hAnsiTheme="majorBidi" w:cstheme="majorBidi"/>
          <w:szCs w:val="28"/>
        </w:rPr>
        <w:t xml:space="preserve"> </w:t>
      </w:r>
      <w:r w:rsidR="00FF02B9" w:rsidRPr="00532F11">
        <w:rPr>
          <w:rFonts w:asciiTheme="majorBidi" w:hAnsiTheme="majorBidi" w:cstheme="majorBidi"/>
          <w:szCs w:val="28"/>
        </w:rPr>
        <w:t>случаях обнаружения,</w:t>
      </w:r>
      <w:r w:rsidR="00475F5F">
        <w:rPr>
          <w:rFonts w:asciiTheme="majorBidi" w:hAnsiTheme="majorBidi" w:cstheme="majorBidi"/>
          <w:szCs w:val="28"/>
        </w:rPr>
        <w:t xml:space="preserve"> включая такие виды </w:t>
      </w:r>
      <w:r w:rsidRPr="00532F11">
        <w:rPr>
          <w:rFonts w:asciiTheme="majorBidi" w:hAnsiTheme="majorBidi" w:cstheme="majorBidi"/>
          <w:szCs w:val="28"/>
        </w:rPr>
        <w:t xml:space="preserve">как западный цветочный трипс, восточная плодожорка, </w:t>
      </w:r>
      <w:r w:rsidR="00BF5460" w:rsidRPr="00532F11">
        <w:rPr>
          <w:rFonts w:asciiTheme="majorBidi" w:hAnsiTheme="majorBidi" w:cstheme="majorBidi"/>
          <w:szCs w:val="28"/>
        </w:rPr>
        <w:t xml:space="preserve">возбудитель </w:t>
      </w:r>
      <w:r w:rsidRPr="00532F11">
        <w:rPr>
          <w:rFonts w:asciiTheme="majorBidi" w:hAnsiTheme="majorBidi" w:cstheme="majorBidi"/>
          <w:szCs w:val="28"/>
        </w:rPr>
        <w:t>бур</w:t>
      </w:r>
      <w:r w:rsidR="00BF5460" w:rsidRPr="00532F11">
        <w:rPr>
          <w:rFonts w:asciiTheme="majorBidi" w:hAnsiTheme="majorBidi" w:cstheme="majorBidi"/>
          <w:szCs w:val="28"/>
        </w:rPr>
        <w:t>ой</w:t>
      </w:r>
      <w:r w:rsidRPr="00532F11">
        <w:rPr>
          <w:rFonts w:asciiTheme="majorBidi" w:hAnsiTheme="majorBidi" w:cstheme="majorBidi"/>
          <w:szCs w:val="28"/>
        </w:rPr>
        <w:t xml:space="preserve"> монилиозн</w:t>
      </w:r>
      <w:r w:rsidR="00BF5460" w:rsidRPr="00532F11">
        <w:rPr>
          <w:rFonts w:asciiTheme="majorBidi" w:hAnsiTheme="majorBidi" w:cstheme="majorBidi"/>
          <w:szCs w:val="28"/>
        </w:rPr>
        <w:t>ой</w:t>
      </w:r>
      <w:r w:rsidRPr="00532F11">
        <w:rPr>
          <w:rFonts w:asciiTheme="majorBidi" w:hAnsiTheme="majorBidi" w:cstheme="majorBidi"/>
          <w:szCs w:val="28"/>
        </w:rPr>
        <w:t xml:space="preserve"> гнил</w:t>
      </w:r>
      <w:r w:rsidR="00BF5460" w:rsidRPr="00532F11">
        <w:rPr>
          <w:rFonts w:asciiTheme="majorBidi" w:hAnsiTheme="majorBidi" w:cstheme="majorBidi"/>
          <w:szCs w:val="28"/>
        </w:rPr>
        <w:t>и</w:t>
      </w:r>
      <w:r w:rsidRPr="00532F11">
        <w:rPr>
          <w:rFonts w:asciiTheme="majorBidi" w:hAnsiTheme="majorBidi" w:cstheme="majorBidi"/>
          <w:szCs w:val="28"/>
        </w:rPr>
        <w:t>, зерновки рода Callosobruchus spp., картофельная моль, калифорнийская щитовка, красная померанцевая щитовка, повилики, средиземноморская плодовая муха, червец Комстока.</w:t>
      </w:r>
    </w:p>
    <w:p w:rsidR="00FF02B9" w:rsidRPr="00532F11" w:rsidRDefault="0054341E" w:rsidP="00617E7E">
      <w:pPr>
        <w:spacing w:after="0" w:line="276" w:lineRule="auto"/>
        <w:ind w:firstLine="709"/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</w:pPr>
      <w:r w:rsidRPr="00532F11">
        <w:rPr>
          <w:rFonts w:asciiTheme="majorBidi" w:hAnsiTheme="majorBidi" w:cstheme="majorBidi"/>
          <w:szCs w:val="28"/>
        </w:rPr>
        <w:t xml:space="preserve">Всего в 2023 году Россельхознадзором проконтролировано более </w:t>
      </w:r>
      <w:r w:rsidR="00B545A5" w:rsidRPr="00532F11">
        <w:rPr>
          <w:rFonts w:asciiTheme="majorBidi" w:hAnsiTheme="majorBidi" w:cstheme="majorBidi"/>
          <w:szCs w:val="28"/>
        </w:rPr>
        <w:br/>
      </w:r>
      <w:r w:rsidR="00EB6568" w:rsidRPr="00532F11">
        <w:rPr>
          <w:rFonts w:asciiTheme="majorBidi" w:hAnsiTheme="majorBidi" w:cstheme="majorBidi"/>
          <w:szCs w:val="28"/>
        </w:rPr>
        <w:t>11,1</w:t>
      </w:r>
      <w:r w:rsidRPr="00532F11">
        <w:rPr>
          <w:rFonts w:asciiTheme="majorBidi" w:hAnsiTheme="majorBidi" w:cstheme="majorBidi"/>
          <w:szCs w:val="28"/>
        </w:rPr>
        <w:t xml:space="preserve"> млн</w:t>
      </w:r>
      <w:r w:rsidR="008C7CA0">
        <w:rPr>
          <w:rFonts w:asciiTheme="majorBidi" w:hAnsiTheme="majorBidi" w:cstheme="majorBidi"/>
          <w:szCs w:val="28"/>
        </w:rPr>
        <w:t>.</w:t>
      </w:r>
      <w:r w:rsidRPr="00532F11">
        <w:rPr>
          <w:rFonts w:asciiTheme="majorBidi" w:hAnsiTheme="majorBidi" w:cstheme="majorBidi"/>
          <w:szCs w:val="28"/>
        </w:rPr>
        <w:t xml:space="preserve"> тонн и </w:t>
      </w:r>
      <w:r w:rsidR="00EB6568" w:rsidRPr="00532F11">
        <w:rPr>
          <w:rFonts w:asciiTheme="majorBidi" w:hAnsiTheme="majorBidi" w:cstheme="majorBidi"/>
          <w:szCs w:val="28"/>
        </w:rPr>
        <w:t>2,5</w:t>
      </w:r>
      <w:r w:rsidRPr="00532F11">
        <w:rPr>
          <w:rFonts w:asciiTheme="majorBidi" w:hAnsiTheme="majorBidi" w:cstheme="majorBidi"/>
          <w:szCs w:val="28"/>
        </w:rPr>
        <w:t xml:space="preserve"> млрд</w:t>
      </w:r>
      <w:r w:rsidR="008C7CA0">
        <w:rPr>
          <w:rFonts w:asciiTheme="majorBidi" w:hAnsiTheme="majorBidi" w:cstheme="majorBidi"/>
          <w:szCs w:val="28"/>
        </w:rPr>
        <w:t>.</w:t>
      </w:r>
      <w:r w:rsidRPr="00532F11">
        <w:rPr>
          <w:rFonts w:asciiTheme="majorBidi" w:hAnsiTheme="majorBidi" w:cstheme="majorBidi"/>
          <w:szCs w:val="28"/>
        </w:rPr>
        <w:t xml:space="preserve"> штук различной импортируемой в страну подкарантинной продукции</w:t>
      </w:r>
      <w:r w:rsidR="00EB6568" w:rsidRPr="00532F11">
        <w:rPr>
          <w:rFonts w:asciiTheme="majorBidi" w:hAnsiTheme="majorBidi" w:cstheme="majorBidi"/>
          <w:szCs w:val="28"/>
        </w:rPr>
        <w:t xml:space="preserve">. </w:t>
      </w:r>
      <w:r w:rsidR="00564DDC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При этом в </w:t>
      </w:r>
      <w:r w:rsidR="00E846B1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партиях </w:t>
      </w:r>
      <w:r w:rsidR="00564DDC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продукции, импортированн</w:t>
      </w:r>
      <w:r w:rsidR="0086450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ой</w:t>
      </w:r>
      <w:r w:rsidR="00564DDC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из 60 стран, </w:t>
      </w:r>
      <w:r w:rsidR="00FF02B9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выявлено </w:t>
      </w:r>
      <w:r w:rsidR="003C71E0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58</w:t>
      </w:r>
      <w:r w:rsidR="00FF02B9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вид</w:t>
      </w:r>
      <w:r w:rsidR="003C71E0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ов</w:t>
      </w:r>
      <w:r w:rsidR="00FF02B9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карантинных для Рос</w:t>
      </w:r>
      <w:r w:rsidR="008C7CA0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сийской Федерации </w:t>
      </w:r>
      <w:r w:rsidR="008C7CA0" w:rsidRPr="00FE5FC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объектов в 10</w:t>
      </w:r>
      <w:r w:rsidR="00475F5F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</w:t>
      </w:r>
      <w:r w:rsidR="00FF02B9" w:rsidRPr="00FE5FC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92</w:t>
      </w:r>
      <w:r w:rsidR="003C71E0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9</w:t>
      </w:r>
      <w:r w:rsidR="00FF02B9" w:rsidRPr="00FE5FC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случаях</w:t>
      </w:r>
      <w:r w:rsidR="00FF02B9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обнаружения.</w:t>
      </w:r>
    </w:p>
    <w:p w:rsidR="00C26644" w:rsidRPr="00532F11" w:rsidRDefault="00C26644" w:rsidP="00617E7E">
      <w:pPr>
        <w:spacing w:after="0" w:line="276" w:lineRule="auto"/>
        <w:ind w:firstLine="709"/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</w:pPr>
      <w:r w:rsidRPr="00532F11">
        <w:rPr>
          <w:rFonts w:asciiTheme="majorBidi" w:hAnsiTheme="majorBidi" w:cstheme="majorBidi"/>
          <w:szCs w:val="28"/>
        </w:rPr>
        <w:t>Для предотв</w:t>
      </w:r>
      <w:r w:rsidR="008C7CA0">
        <w:rPr>
          <w:rFonts w:asciiTheme="majorBidi" w:hAnsiTheme="majorBidi" w:cstheme="majorBidi"/>
          <w:szCs w:val="28"/>
        </w:rPr>
        <w:t>ращения интродукции карантинных о</w:t>
      </w:r>
      <w:r w:rsidRPr="00532F11">
        <w:rPr>
          <w:rFonts w:asciiTheme="majorBidi" w:hAnsiTheme="majorBidi" w:cstheme="majorBidi"/>
          <w:szCs w:val="28"/>
        </w:rPr>
        <w:t>рганизмов</w:t>
      </w:r>
      <w:r w:rsidR="008C7CA0">
        <w:rPr>
          <w:rFonts w:asciiTheme="majorBidi" w:hAnsiTheme="majorBidi" w:cstheme="majorBidi"/>
          <w:szCs w:val="28"/>
        </w:rPr>
        <w:t xml:space="preserve"> </w:t>
      </w:r>
      <w:r w:rsidR="008C7CA0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на территорию Российской Федерации Россельхознадзор вынужден применять в качестве фитосанитарной меры запрет на ввоз в страну той или иной подкарантинной продукции</w:t>
      </w:r>
      <w:r w:rsidR="0004481F" w:rsidRPr="00532F11">
        <w:rPr>
          <w:rFonts w:asciiTheme="majorBidi" w:hAnsiTheme="majorBidi" w:cstheme="majorBidi"/>
          <w:szCs w:val="28"/>
        </w:rPr>
        <w:t xml:space="preserve">. </w:t>
      </w:r>
      <w:r w:rsidR="00B545A5" w:rsidRPr="00532F11">
        <w:rPr>
          <w:rFonts w:asciiTheme="majorBidi" w:hAnsiTheme="majorBidi" w:cstheme="majorBidi"/>
          <w:szCs w:val="28"/>
        </w:rPr>
        <w:t>В</w:t>
      </w:r>
      <w:r w:rsidRPr="00532F11">
        <w:rPr>
          <w:rFonts w:asciiTheme="majorBidi" w:hAnsiTheme="majorBidi" w:cstheme="majorBidi"/>
          <w:szCs w:val="28"/>
        </w:rPr>
        <w:t xml:space="preserve"> 2023 году в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связи с </w:t>
      </w:r>
      <w:r w:rsidR="00B545A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обнаружением </w:t>
      </w:r>
      <w:r w:rsidR="00B545A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br/>
      </w:r>
      <w:r w:rsidR="00E846B1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во в</w:t>
      </w:r>
      <w:r w:rsidR="0004481F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в</w:t>
      </w:r>
      <w:r w:rsidR="00E846B1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озимой продукции 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карантинных объектов Россельхознадзором приняты экстренные фитосанитарные меры и запрещен ввоз семенного </w:t>
      </w:r>
      <w:r w:rsidR="00B545A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br/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и посадочного материала из 32 за</w:t>
      </w:r>
      <w:r w:rsidR="00475F5F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рубежных питомников таких стран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как Франция, Канада, Германия, Израиль, Италия, Венгрия, США, Австрия, Чехия, Турция, Эстония, Сербия, Армения, Казахстан и Киргизия.</w:t>
      </w:r>
      <w:r w:rsidR="003A12C0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</w:t>
      </w:r>
      <w:r w:rsidR="00B545A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br/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Из</w:t>
      </w:r>
      <w:r w:rsidR="00F20AE7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-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за систематических обнаружений в овощах и фруктах молдавского производства карантинных объектов, способных нанести многомиллиардный ущерб сельскохозяйственному производству Р</w:t>
      </w:r>
      <w:r w:rsidR="0054636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оссийской 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Ф</w:t>
      </w:r>
      <w:r w:rsidR="0054636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едерации</w:t>
      </w:r>
      <w:r w:rsidR="00CC0F4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,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Россельхознадзор ограничил ввоз </w:t>
      </w:r>
      <w:r w:rsidR="00D1652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данной 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растительной подкарантинной продукции из Молдавии</w:t>
      </w:r>
      <w:r w:rsidR="00D16525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.</w:t>
      </w:r>
    </w:p>
    <w:p w:rsidR="00FF02B9" w:rsidRPr="00532F11" w:rsidRDefault="00FF02B9" w:rsidP="00EA4155">
      <w:pPr>
        <w:spacing w:after="0" w:line="276" w:lineRule="auto"/>
        <w:ind w:left="-15" w:right="8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szCs w:val="28"/>
        </w:rPr>
        <w:t xml:space="preserve">Предотвращение проникновения и распространения карантинных объектов на </w:t>
      </w:r>
      <w:r w:rsidR="0079046E" w:rsidRPr="00532F11">
        <w:rPr>
          <w:rFonts w:asciiTheme="majorBidi" w:hAnsiTheme="majorBidi" w:cstheme="majorBidi"/>
          <w:szCs w:val="28"/>
        </w:rPr>
        <w:t xml:space="preserve">территории </w:t>
      </w:r>
      <w:r w:rsidRPr="00532F11">
        <w:rPr>
          <w:rFonts w:asciiTheme="majorBidi" w:hAnsiTheme="majorBidi" w:cstheme="majorBidi"/>
          <w:szCs w:val="28"/>
        </w:rPr>
        <w:t xml:space="preserve">Российской Федерации позволяет </w:t>
      </w:r>
      <w:r w:rsidR="00E12470" w:rsidRPr="00532F11">
        <w:rPr>
          <w:rFonts w:asciiTheme="majorBidi" w:hAnsiTheme="majorBidi" w:cstheme="majorBidi"/>
          <w:szCs w:val="28"/>
        </w:rPr>
        <w:t>не до</w:t>
      </w:r>
      <w:r w:rsidR="00EA4155" w:rsidRPr="00532F11">
        <w:rPr>
          <w:rFonts w:asciiTheme="majorBidi" w:hAnsiTheme="majorBidi" w:cstheme="majorBidi"/>
          <w:szCs w:val="28"/>
        </w:rPr>
        <w:t>пу</w:t>
      </w:r>
      <w:r w:rsidR="00E12470" w:rsidRPr="00532F11">
        <w:rPr>
          <w:rFonts w:asciiTheme="majorBidi" w:hAnsiTheme="majorBidi" w:cstheme="majorBidi"/>
          <w:szCs w:val="28"/>
        </w:rPr>
        <w:t xml:space="preserve">стить </w:t>
      </w:r>
      <w:r w:rsidRPr="00532F11">
        <w:rPr>
          <w:rFonts w:asciiTheme="majorBidi" w:hAnsiTheme="majorBidi" w:cstheme="majorBidi"/>
          <w:szCs w:val="28"/>
        </w:rPr>
        <w:t>многомиллиардны</w:t>
      </w:r>
      <w:r w:rsidR="00475F5F">
        <w:rPr>
          <w:rFonts w:asciiTheme="majorBidi" w:hAnsiTheme="majorBidi" w:cstheme="majorBidi"/>
          <w:szCs w:val="28"/>
        </w:rPr>
        <w:t>е</w:t>
      </w:r>
      <w:r w:rsidRPr="00532F11">
        <w:rPr>
          <w:rFonts w:asciiTheme="majorBidi" w:hAnsiTheme="majorBidi" w:cstheme="majorBidi"/>
          <w:szCs w:val="28"/>
        </w:rPr>
        <w:t xml:space="preserve"> потер</w:t>
      </w:r>
      <w:r w:rsidR="00475F5F">
        <w:rPr>
          <w:rFonts w:asciiTheme="majorBidi" w:hAnsiTheme="majorBidi" w:cstheme="majorBidi"/>
          <w:szCs w:val="28"/>
        </w:rPr>
        <w:t>и</w:t>
      </w:r>
      <w:r w:rsidRPr="00532F11">
        <w:rPr>
          <w:rFonts w:asciiTheme="majorBidi" w:hAnsiTheme="majorBidi" w:cstheme="majorBidi"/>
          <w:szCs w:val="28"/>
        </w:rPr>
        <w:t xml:space="preserve"> от снижения урожайности и качества производимой в стране сельскохозяйственной продукции, увеличения объемов </w:t>
      </w:r>
      <w:r w:rsidR="00332829" w:rsidRPr="00532F11">
        <w:rPr>
          <w:rFonts w:asciiTheme="majorBidi" w:hAnsiTheme="majorBidi" w:cstheme="majorBidi"/>
          <w:szCs w:val="28"/>
        </w:rPr>
        <w:t>применяемых пестицидов</w:t>
      </w:r>
      <w:r w:rsidR="00475F5F">
        <w:rPr>
          <w:rFonts w:asciiTheme="majorBidi" w:hAnsiTheme="majorBidi" w:cstheme="majorBidi"/>
          <w:szCs w:val="28"/>
        </w:rPr>
        <w:t xml:space="preserve">, </w:t>
      </w:r>
      <w:r w:rsidR="00332829" w:rsidRPr="00532F11">
        <w:rPr>
          <w:rFonts w:asciiTheme="majorBidi" w:hAnsiTheme="majorBidi" w:cstheme="majorBidi"/>
          <w:szCs w:val="28"/>
        </w:rPr>
        <w:t>снизить затраты</w:t>
      </w:r>
      <w:r w:rsidRPr="00532F11">
        <w:rPr>
          <w:rFonts w:asciiTheme="majorBidi" w:hAnsiTheme="majorBidi" w:cstheme="majorBidi"/>
          <w:szCs w:val="28"/>
        </w:rPr>
        <w:t xml:space="preserve"> на ликвидацию очагов карантинных объектов, сохранить здоровье растений и экспортный потенциал сельскохозяйственной продукции страны.</w:t>
      </w:r>
    </w:p>
    <w:p w:rsidR="000F18C0" w:rsidRPr="00532F11" w:rsidRDefault="000F18C0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szCs w:val="28"/>
        </w:rPr>
      </w:pPr>
    </w:p>
    <w:p w:rsidR="00447E6D" w:rsidRPr="00532F11" w:rsidRDefault="00447E6D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szCs w:val="28"/>
        </w:rPr>
        <w:t>Раздел 1</w:t>
      </w:r>
      <w:r w:rsidR="00F86665" w:rsidRPr="00532F11">
        <w:rPr>
          <w:rFonts w:asciiTheme="majorBidi" w:hAnsiTheme="majorBidi" w:cstheme="majorBidi"/>
          <w:szCs w:val="28"/>
        </w:rPr>
        <w:t xml:space="preserve">. </w:t>
      </w:r>
      <w:r w:rsidRPr="00532F11">
        <w:rPr>
          <w:rFonts w:asciiTheme="majorBidi" w:hAnsiTheme="majorBidi" w:cstheme="majorBidi"/>
          <w:szCs w:val="28"/>
        </w:rPr>
        <w:t>Распространение карантинных объектов</w:t>
      </w:r>
    </w:p>
    <w:p w:rsidR="00447E6D" w:rsidRPr="00532F11" w:rsidRDefault="00447E6D" w:rsidP="008535FA">
      <w:pPr>
        <w:spacing w:after="0" w:line="240" w:lineRule="auto"/>
        <w:ind w:left="709" w:right="-1" w:hanging="709"/>
        <w:jc w:val="center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szCs w:val="28"/>
        </w:rPr>
        <w:t>на территории Российской Федерации в 2023 году</w:t>
      </w:r>
    </w:p>
    <w:p w:rsidR="00447E6D" w:rsidRPr="00532F11" w:rsidRDefault="00447E6D" w:rsidP="008535FA">
      <w:pPr>
        <w:spacing w:after="0" w:line="240" w:lineRule="auto"/>
        <w:ind w:left="2495" w:right="2030" w:hanging="125"/>
        <w:jc w:val="center"/>
        <w:rPr>
          <w:rFonts w:asciiTheme="majorBidi" w:hAnsiTheme="majorBidi" w:cstheme="majorBidi"/>
          <w:szCs w:val="28"/>
        </w:rPr>
      </w:pPr>
    </w:p>
    <w:p w:rsidR="00447E6D" w:rsidRPr="00532F11" w:rsidRDefault="00447E6D" w:rsidP="009472F9">
      <w:pPr>
        <w:spacing w:after="0" w:line="276" w:lineRule="auto"/>
        <w:ind w:left="-17" w:right="6" w:firstLine="697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szCs w:val="28"/>
        </w:rPr>
        <w:t>С 1 июля 2017 г. на территории государств</w:t>
      </w:r>
      <w:r w:rsidR="008A2139" w:rsidRPr="00532F11">
        <w:rPr>
          <w:rFonts w:asciiTheme="majorBidi" w:hAnsiTheme="majorBidi" w:cstheme="majorBidi"/>
          <w:szCs w:val="28"/>
        </w:rPr>
        <w:t xml:space="preserve"> </w:t>
      </w:r>
      <w:r w:rsidR="008C7CA0">
        <w:rPr>
          <w:rFonts w:asciiTheme="majorBidi" w:hAnsiTheme="majorBidi" w:cstheme="majorBidi"/>
          <w:szCs w:val="28"/>
        </w:rPr>
        <w:t>-</w:t>
      </w:r>
      <w:r w:rsidRPr="00532F11">
        <w:rPr>
          <w:rFonts w:asciiTheme="majorBidi" w:hAnsiTheme="majorBidi" w:cstheme="majorBidi"/>
          <w:szCs w:val="28"/>
        </w:rPr>
        <w:t xml:space="preserve"> членов Евразийского экономического союза (далее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="008C7CA0">
        <w:rPr>
          <w:rFonts w:asciiTheme="majorBidi" w:hAnsiTheme="majorBidi" w:cstheme="majorBidi"/>
          <w:szCs w:val="28"/>
        </w:rPr>
        <w:t>-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>ЕАЭС) действует Единый перечень ЕАЭС</w:t>
      </w:r>
      <w:r w:rsidR="009472F9" w:rsidRPr="00532F11">
        <w:rPr>
          <w:rFonts w:asciiTheme="majorBidi" w:hAnsiTheme="majorBidi" w:cstheme="majorBidi"/>
          <w:szCs w:val="28"/>
        </w:rPr>
        <w:t>, который с</w:t>
      </w:r>
      <w:r w:rsidRPr="00532F11">
        <w:rPr>
          <w:rFonts w:asciiTheme="majorBidi" w:hAnsiTheme="majorBidi" w:cstheme="majorBidi"/>
          <w:color w:val="auto"/>
          <w:szCs w:val="28"/>
        </w:rPr>
        <w:t>формир</w:t>
      </w:r>
      <w:r w:rsidR="009472F9" w:rsidRPr="00532F11">
        <w:rPr>
          <w:rFonts w:asciiTheme="majorBidi" w:hAnsiTheme="majorBidi" w:cstheme="majorBidi"/>
          <w:color w:val="auto"/>
          <w:szCs w:val="28"/>
        </w:rPr>
        <w:t>ован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и пересматривается на основании результатов анализа фитосанитарного риска, в рамках которого проводится научная оценка вероятности проникновения, акклиматизации и распространения вредных организмов на территории стран, а также оценивается экономическое воздействие на поражаемые культуры и вред окружающей среде.</w:t>
      </w:r>
      <w:r w:rsidRPr="00532F11">
        <w:rPr>
          <w:rFonts w:asciiTheme="majorBidi" w:hAnsiTheme="majorBidi" w:cstheme="majorBidi"/>
          <w:szCs w:val="28"/>
        </w:rPr>
        <w:t xml:space="preserve"> </w:t>
      </w:r>
    </w:p>
    <w:p w:rsidR="00447E6D" w:rsidRPr="00532F11" w:rsidRDefault="00447E6D" w:rsidP="00617E7E">
      <w:pPr>
        <w:spacing w:after="0" w:line="276" w:lineRule="auto"/>
        <w:ind w:right="-11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По состоянию на 31 декаб</w:t>
      </w:r>
      <w:r w:rsidR="008C7CA0">
        <w:rPr>
          <w:rFonts w:asciiTheme="majorBidi" w:hAnsiTheme="majorBidi" w:cstheme="majorBidi"/>
          <w:color w:val="auto"/>
          <w:szCs w:val="28"/>
        </w:rPr>
        <w:t xml:space="preserve">ря 2023 г. Единый перечень ЕАЭС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включает 249 карантинных объектов. В раздел I 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Карантинные вредные организмы, отсутствующие на территории Евразийского экономического союза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Единого перечня ЕАЭС входит 192 вида вредных организмов, </w:t>
      </w:r>
      <w:r w:rsidR="008C7CA0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раздел II 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Карантинные вредные организмы, ограниченно распространенные на территории Евразийского экономического </w:t>
      </w:r>
      <w:r w:rsidR="008C7CA0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союза</w:t>
      </w:r>
      <w:r w:rsidR="008C7CA0">
        <w:rPr>
          <w:rFonts w:asciiTheme="majorBidi" w:hAnsiTheme="majorBidi" w:cstheme="majorBidi"/>
          <w:color w:val="auto"/>
          <w:szCs w:val="28"/>
        </w:rPr>
        <w:t xml:space="preserve">" - </w:t>
      </w:r>
      <w:r w:rsidRPr="00532F11">
        <w:rPr>
          <w:rFonts w:asciiTheme="majorBidi" w:hAnsiTheme="majorBidi" w:cstheme="majorBidi"/>
          <w:color w:val="auto"/>
          <w:szCs w:val="28"/>
        </w:rPr>
        <w:t>57.</w:t>
      </w:r>
    </w:p>
    <w:p w:rsidR="00447E6D" w:rsidRPr="00532F11" w:rsidRDefault="00DA3701" w:rsidP="009440EA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 2023 году Единый перечень ЕАЭС </w:t>
      </w:r>
      <w:r w:rsidR="001857EB" w:rsidRPr="00532F11">
        <w:rPr>
          <w:rFonts w:asciiTheme="majorBidi" w:hAnsiTheme="majorBidi" w:cstheme="majorBidi"/>
          <w:color w:val="auto"/>
          <w:szCs w:val="28"/>
        </w:rPr>
        <w:t>дополнен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8C7CA0">
        <w:rPr>
          <w:rFonts w:asciiTheme="majorBidi" w:hAnsiTheme="majorBidi" w:cstheme="majorBidi"/>
          <w:color w:val="auto"/>
          <w:szCs w:val="28"/>
        </w:rPr>
        <w:t>одним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вид</w:t>
      </w:r>
      <w:r w:rsidR="001857EB" w:rsidRPr="00532F11">
        <w:rPr>
          <w:rFonts w:asciiTheme="majorBidi" w:hAnsiTheme="majorBidi" w:cstheme="majorBidi"/>
          <w:color w:val="auto"/>
          <w:szCs w:val="28"/>
        </w:rPr>
        <w:t>ом</w:t>
      </w:r>
      <w:r w:rsidR="00DC1D7F">
        <w:rPr>
          <w:rFonts w:asciiTheme="majorBidi" w:hAnsiTheme="majorBidi" w:cstheme="majorBidi"/>
          <w:color w:val="auto"/>
          <w:szCs w:val="28"/>
        </w:rPr>
        <w:t>.</w:t>
      </w:r>
      <w:r w:rsidR="00DC1D7F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 xml:space="preserve">На основании результатов анализа фитосанитарного риска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в раздел I 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="00C13CDE" w:rsidRPr="00532F11">
        <w:rPr>
          <w:rFonts w:asciiTheme="majorBidi" w:hAnsiTheme="majorBidi" w:cstheme="majorBidi"/>
          <w:color w:val="auto"/>
          <w:szCs w:val="28"/>
        </w:rPr>
        <w:t>Карантинные вредные организмы, отсутствующие на территории Евразийского экономического союза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="00C13CDE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8C7CA0">
        <w:rPr>
          <w:rFonts w:asciiTheme="majorBidi" w:hAnsiTheme="majorBidi" w:cstheme="majorBidi"/>
          <w:color w:val="auto"/>
          <w:szCs w:val="28"/>
        </w:rPr>
        <w:t xml:space="preserve">Единого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перечня </w:t>
      </w:r>
      <w:r w:rsidR="008C7CA0">
        <w:rPr>
          <w:rFonts w:asciiTheme="majorBidi" w:hAnsiTheme="majorBidi" w:cstheme="majorBidi"/>
          <w:color w:val="auto"/>
          <w:szCs w:val="28"/>
        </w:rPr>
        <w:t xml:space="preserve">ЕАЭС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внесен новый карантинный объект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калифорнийский щелкун </w:t>
      </w:r>
      <w:bookmarkStart w:id="3" w:name="_Hlk155886765"/>
      <w:r w:rsidRPr="00532F11">
        <w:rPr>
          <w:rFonts w:asciiTheme="majorBidi" w:hAnsiTheme="majorBidi" w:cstheme="majorBidi"/>
          <w:color w:val="auto"/>
          <w:szCs w:val="28"/>
        </w:rPr>
        <w:t>(Limonius californicus)</w:t>
      </w:r>
      <w:bookmarkEnd w:id="3"/>
      <w:r w:rsidR="009440EA" w:rsidRPr="00532F11">
        <w:rPr>
          <w:rFonts w:asciiTheme="majorBidi" w:hAnsiTheme="majorBidi" w:cstheme="majorBidi"/>
          <w:color w:val="auto"/>
          <w:szCs w:val="28"/>
        </w:rPr>
        <w:t xml:space="preserve">, </w:t>
      </w:r>
      <w:r w:rsidR="00447E6D" w:rsidRPr="00532F11">
        <w:rPr>
          <w:rFonts w:asciiTheme="majorBidi" w:hAnsiTheme="majorBidi" w:cstheme="majorBidi"/>
          <w:szCs w:val="28"/>
        </w:rPr>
        <w:t>распространен</w:t>
      </w:r>
      <w:r w:rsidR="009440EA" w:rsidRPr="00532F11">
        <w:rPr>
          <w:rFonts w:asciiTheme="majorBidi" w:hAnsiTheme="majorBidi" w:cstheme="majorBidi"/>
          <w:szCs w:val="28"/>
        </w:rPr>
        <w:t>ный</w:t>
      </w:r>
      <w:r w:rsidR="00447E6D" w:rsidRPr="00532F11">
        <w:rPr>
          <w:rFonts w:asciiTheme="majorBidi" w:hAnsiTheme="majorBidi" w:cstheme="majorBidi"/>
          <w:szCs w:val="28"/>
        </w:rPr>
        <w:t xml:space="preserve"> н</w:t>
      </w:r>
      <w:r w:rsidR="00DC1D7F">
        <w:rPr>
          <w:rFonts w:asciiTheme="majorBidi" w:hAnsiTheme="majorBidi" w:cstheme="majorBidi"/>
          <w:szCs w:val="28"/>
        </w:rPr>
        <w:t>а североамериканском континенте</w:t>
      </w:r>
      <w:r w:rsidR="00DC1D7F">
        <w:rPr>
          <w:rFonts w:asciiTheme="majorBidi" w:hAnsiTheme="majorBidi" w:cstheme="majorBidi"/>
          <w:szCs w:val="28"/>
        </w:rPr>
        <w:br/>
      </w:r>
      <w:r w:rsidR="00447E6D" w:rsidRPr="00532F11">
        <w:rPr>
          <w:rFonts w:asciiTheme="majorBidi" w:hAnsiTheme="majorBidi" w:cstheme="majorBidi"/>
          <w:szCs w:val="28"/>
        </w:rPr>
        <w:t xml:space="preserve">на территории США и Канады. </w:t>
      </w:r>
      <w:r w:rsidR="009440EA" w:rsidRPr="00532F11">
        <w:rPr>
          <w:rFonts w:asciiTheme="majorBidi" w:hAnsiTheme="majorBidi" w:cstheme="majorBidi"/>
          <w:szCs w:val="28"/>
        </w:rPr>
        <w:t xml:space="preserve">Данный вид </w:t>
      </w:r>
      <w:r w:rsidR="00447E6D" w:rsidRPr="00532F11">
        <w:rPr>
          <w:rFonts w:asciiTheme="majorBidi" w:hAnsiTheme="majorBidi" w:cstheme="majorBidi"/>
          <w:szCs w:val="28"/>
        </w:rPr>
        <w:t>является полифагом</w:t>
      </w:r>
      <w:r w:rsidR="000E6BF1" w:rsidRPr="00532F11">
        <w:rPr>
          <w:rFonts w:asciiTheme="majorBidi" w:hAnsiTheme="majorBidi" w:cstheme="majorBidi"/>
          <w:szCs w:val="28"/>
        </w:rPr>
        <w:t xml:space="preserve"> </w:t>
      </w:r>
      <w:r w:rsidR="009440EA" w:rsidRPr="00532F11">
        <w:rPr>
          <w:rFonts w:asciiTheme="majorBidi" w:hAnsiTheme="majorBidi" w:cstheme="majorBidi"/>
          <w:szCs w:val="28"/>
        </w:rPr>
        <w:t xml:space="preserve">и </w:t>
      </w:r>
      <w:r w:rsidR="00447E6D" w:rsidRPr="00532F11">
        <w:rPr>
          <w:rFonts w:asciiTheme="majorBidi" w:hAnsiTheme="majorBidi" w:cstheme="majorBidi"/>
          <w:szCs w:val="28"/>
        </w:rPr>
        <w:t>нанос</w:t>
      </w:r>
      <w:r w:rsidR="009440EA" w:rsidRPr="00532F11">
        <w:rPr>
          <w:rFonts w:asciiTheme="majorBidi" w:hAnsiTheme="majorBidi" w:cstheme="majorBidi"/>
          <w:szCs w:val="28"/>
        </w:rPr>
        <w:t>ит</w:t>
      </w:r>
      <w:r w:rsidR="00447E6D" w:rsidRPr="00532F11">
        <w:rPr>
          <w:rFonts w:asciiTheme="majorBidi" w:hAnsiTheme="majorBidi" w:cstheme="majorBidi"/>
          <w:szCs w:val="28"/>
        </w:rPr>
        <w:t xml:space="preserve"> вред многим важным сельскохозяйственным культурам, таким как к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артофель, </w:t>
      </w:r>
      <w:r w:rsidR="00447E6D" w:rsidRPr="00532F11">
        <w:rPr>
          <w:rFonts w:asciiTheme="majorBidi" w:hAnsiTheme="majorBidi" w:cstheme="majorBidi"/>
          <w:szCs w:val="28"/>
        </w:rPr>
        <w:t xml:space="preserve">озимая и яровая пшеница, озимый и яровой ячмень, овес, рожь, </w:t>
      </w:r>
      <w:r w:rsidR="00447E6D" w:rsidRPr="00532F11">
        <w:rPr>
          <w:rFonts w:asciiTheme="majorBidi" w:hAnsiTheme="majorBidi" w:cstheme="majorBidi"/>
          <w:color w:val="auto"/>
          <w:szCs w:val="28"/>
        </w:rPr>
        <w:t>кукуруза, морковь, ячмень, свекла обыкновенная, свекла сахарная, различные виды фасоли, горчица черная, арбуз, люцерна, сорго и другие. На полях, где распространен данный вредитель, наблюдается значительное снижение ур</w:t>
      </w:r>
      <w:r w:rsidR="00582352" w:rsidRPr="00532F11">
        <w:rPr>
          <w:rFonts w:asciiTheme="majorBidi" w:hAnsiTheme="majorBidi" w:cstheme="majorBidi"/>
          <w:color w:val="auto"/>
          <w:szCs w:val="28"/>
        </w:rPr>
        <w:t>ожайности повреждаемых культур.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Возможным путем интродукции калифорнийского щелкуна </w:t>
      </w:r>
      <w:r w:rsidR="001857EB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на территорию Российской Федерации является ввоз зараженных корнеплодов и растений с корнями, а также с горшечными культурами.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Карантинные объекты Единого перечня ЕАЭС относятся </w:t>
      </w:r>
      <w:r w:rsidR="001857EB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к следующим таксономическим группам: 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насекомые и клещи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141 вид; 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грибы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37 видов;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вирусы и вироиды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23 вида; 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растения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20 видов;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бактерии и фитоплазмы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="00FE3413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16 видов;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нематоды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12 видов. </w:t>
      </w:r>
    </w:p>
    <w:p w:rsidR="00447E6D" w:rsidRPr="00532F11" w:rsidRDefault="001857EB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П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о состоянию на 31 декабря 2023 г.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на территории Российской Федерации 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установлены карантинные фитосанитарные зоны </w:t>
      </w:r>
      <w:r w:rsidRPr="00532F11">
        <w:rPr>
          <w:rFonts w:asciiTheme="majorBidi" w:hAnsiTheme="majorBidi" w:cstheme="majorBidi"/>
          <w:color w:val="auto"/>
          <w:szCs w:val="28"/>
        </w:rPr>
        <w:br/>
      </w:r>
      <w:r w:rsidR="00447E6D" w:rsidRPr="00532F11">
        <w:rPr>
          <w:rFonts w:asciiTheme="majorBidi" w:hAnsiTheme="majorBidi" w:cstheme="majorBidi"/>
          <w:color w:val="auto"/>
          <w:szCs w:val="28"/>
        </w:rPr>
        <w:t>по 56 карантинным объектам (22,5%</w:t>
      </w:r>
      <w:r w:rsidR="00475F5F">
        <w:rPr>
          <w:rFonts w:asciiTheme="majorBidi" w:hAnsiTheme="majorBidi" w:cstheme="majorBidi"/>
          <w:color w:val="auto"/>
          <w:szCs w:val="28"/>
        </w:rPr>
        <w:t xml:space="preserve"> </w:t>
      </w:r>
      <w:r w:rsidR="00447E6D" w:rsidRPr="00532F11">
        <w:rPr>
          <w:rFonts w:asciiTheme="majorBidi" w:hAnsiTheme="majorBidi" w:cstheme="majorBidi"/>
          <w:color w:val="auto"/>
          <w:szCs w:val="28"/>
        </w:rPr>
        <w:t>общего числа карантинных объектов Единого перечня ЕАЭС)</w:t>
      </w:r>
      <w:r w:rsidR="00CF1354" w:rsidRPr="00532F11">
        <w:rPr>
          <w:rFonts w:asciiTheme="majorBidi" w:hAnsiTheme="majorBidi" w:cstheme="majorBidi"/>
          <w:color w:val="auto"/>
          <w:szCs w:val="28"/>
        </w:rPr>
        <w:t>, из них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: 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27 </w:t>
      </w:r>
      <w:r w:rsidR="00CF1354" w:rsidRPr="00532F11">
        <w:rPr>
          <w:rFonts w:asciiTheme="majorBidi" w:hAnsiTheme="majorBidi" w:cstheme="majorBidi"/>
          <w:color w:val="auto"/>
          <w:szCs w:val="28"/>
        </w:rPr>
        <w:t xml:space="preserve">видов </w:t>
      </w:r>
      <w:r w:rsidRPr="00532F11">
        <w:rPr>
          <w:rFonts w:asciiTheme="majorBidi" w:hAnsiTheme="majorBidi" w:cstheme="majorBidi"/>
          <w:color w:val="auto"/>
          <w:szCs w:val="28"/>
        </w:rPr>
        <w:t>насекомых;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9 </w:t>
      </w:r>
      <w:r w:rsidR="00CF1354" w:rsidRPr="00532F11">
        <w:rPr>
          <w:rFonts w:asciiTheme="majorBidi" w:hAnsiTheme="majorBidi" w:cstheme="majorBidi"/>
          <w:color w:val="auto"/>
          <w:szCs w:val="28"/>
        </w:rPr>
        <w:t xml:space="preserve">видов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сорных растений; 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7 </w:t>
      </w:r>
      <w:r w:rsidR="00CF1354" w:rsidRPr="00532F11">
        <w:rPr>
          <w:rFonts w:asciiTheme="majorBidi" w:hAnsiTheme="majorBidi" w:cstheme="majorBidi"/>
          <w:color w:val="auto"/>
          <w:szCs w:val="28"/>
        </w:rPr>
        <w:t xml:space="preserve">видов </w:t>
      </w:r>
      <w:r w:rsidRPr="00532F11">
        <w:rPr>
          <w:rFonts w:asciiTheme="majorBidi" w:hAnsiTheme="majorBidi" w:cstheme="majorBidi"/>
          <w:color w:val="auto"/>
          <w:szCs w:val="28"/>
        </w:rPr>
        <w:t>грибов;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6 вид</w:t>
      </w:r>
      <w:r w:rsidR="00CF1354" w:rsidRPr="00532F11">
        <w:rPr>
          <w:rFonts w:asciiTheme="majorBidi" w:hAnsiTheme="majorBidi" w:cstheme="majorBidi"/>
          <w:color w:val="auto"/>
          <w:szCs w:val="28"/>
        </w:rPr>
        <w:t>ов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бактерий и фитоплазм;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4 вируса и 1 вироид;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2 вида нематод.</w:t>
      </w:r>
    </w:p>
    <w:p w:rsidR="00C9166F" w:rsidRPr="00532F11" w:rsidRDefault="00447E6D" w:rsidP="00C9166F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Насекомые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наиболее многочисленная группа вредных организмов Единого перечня ЕАЭС, выявленных на территории Российской Федерации. </w:t>
      </w:r>
      <w:r w:rsidR="00C9166F" w:rsidRPr="00532F11">
        <w:rPr>
          <w:rFonts w:asciiTheme="majorBidi" w:hAnsiTheme="majorBidi" w:cstheme="majorBidi"/>
          <w:color w:val="auto"/>
          <w:szCs w:val="28"/>
        </w:rPr>
        <w:t xml:space="preserve">В 2023 году в результате проведенных </w:t>
      </w:r>
      <w:r w:rsidR="00C13CDE" w:rsidRPr="00532F11">
        <w:rPr>
          <w:rFonts w:asciiTheme="majorBidi" w:hAnsiTheme="majorBidi" w:cstheme="majorBidi"/>
          <w:color w:val="auto"/>
          <w:szCs w:val="28"/>
        </w:rPr>
        <w:t>карантинных фитосанитарных</w:t>
      </w:r>
      <w:r w:rsidR="00C9166F" w:rsidRPr="00532F11">
        <w:rPr>
          <w:rFonts w:asciiTheme="majorBidi" w:hAnsiTheme="majorBidi" w:cstheme="majorBidi"/>
          <w:color w:val="auto"/>
          <w:szCs w:val="28"/>
        </w:rPr>
        <w:t xml:space="preserve"> обследований был выявлен очаг ранее </w:t>
      </w:r>
      <w:r w:rsidR="0079046E" w:rsidRPr="00532F11">
        <w:rPr>
          <w:rFonts w:asciiTheme="majorBidi" w:hAnsiTheme="majorBidi" w:cstheme="majorBidi"/>
          <w:color w:val="auto"/>
          <w:szCs w:val="28"/>
        </w:rPr>
        <w:t xml:space="preserve">отсутствовавшего </w:t>
      </w:r>
      <w:r w:rsidR="00C9166F" w:rsidRPr="00532F11">
        <w:rPr>
          <w:rFonts w:asciiTheme="majorBidi" w:hAnsiTheme="majorBidi" w:cstheme="majorBidi"/>
          <w:color w:val="auto"/>
          <w:szCs w:val="28"/>
        </w:rPr>
        <w:t xml:space="preserve">в стране вида </w:t>
      </w:r>
      <w:r w:rsidR="008C7CA0">
        <w:rPr>
          <w:rFonts w:asciiTheme="majorBidi" w:hAnsiTheme="majorBidi" w:cstheme="majorBidi"/>
          <w:color w:val="auto"/>
          <w:szCs w:val="28"/>
        </w:rPr>
        <w:t>-</w:t>
      </w:r>
      <w:r w:rsidR="00C9166F" w:rsidRPr="00532F11">
        <w:rPr>
          <w:rFonts w:asciiTheme="majorBidi" w:hAnsiTheme="majorBidi" w:cstheme="majorBidi"/>
          <w:color w:val="auto"/>
          <w:szCs w:val="28"/>
        </w:rPr>
        <w:t xml:space="preserve"> японской палочковидной щитовки (Lopholeucaspis japonica).</w:t>
      </w:r>
    </w:p>
    <w:p w:rsidR="00447E6D" w:rsidRPr="00532F11" w:rsidRDefault="00447E6D" w:rsidP="00656A63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Для предотвращения фитосанитарн</w:t>
      </w:r>
      <w:r w:rsidR="009C7FB4">
        <w:rPr>
          <w:rFonts w:asciiTheme="majorBidi" w:hAnsiTheme="majorBidi" w:cstheme="majorBidi"/>
          <w:color w:val="auto"/>
          <w:szCs w:val="28"/>
        </w:rPr>
        <w:t>ых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риск</w:t>
      </w:r>
      <w:r w:rsidR="009C7FB4">
        <w:rPr>
          <w:rFonts w:asciiTheme="majorBidi" w:hAnsiTheme="majorBidi" w:cstheme="majorBidi"/>
          <w:color w:val="auto"/>
          <w:szCs w:val="28"/>
        </w:rPr>
        <w:t>ов</w:t>
      </w:r>
      <w:r w:rsidRPr="00532F11">
        <w:rPr>
          <w:rFonts w:asciiTheme="majorBidi" w:hAnsiTheme="majorBidi" w:cstheme="majorBidi"/>
          <w:color w:val="auto"/>
          <w:szCs w:val="28"/>
        </w:rPr>
        <w:t>, связанн</w:t>
      </w:r>
      <w:r w:rsidR="009C7FB4">
        <w:rPr>
          <w:rFonts w:asciiTheme="majorBidi" w:hAnsiTheme="majorBidi" w:cstheme="majorBidi"/>
          <w:color w:val="auto"/>
          <w:szCs w:val="28"/>
        </w:rPr>
        <w:t>ых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F917AC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с проникновением карантинных видов </w:t>
      </w:r>
      <w:r w:rsidR="00C13CDE" w:rsidRPr="00532F11">
        <w:rPr>
          <w:rFonts w:asciiTheme="majorBidi" w:hAnsiTheme="majorBidi" w:cstheme="majorBidi"/>
          <w:color w:val="auto"/>
          <w:szCs w:val="28"/>
        </w:rPr>
        <w:t>насекомых</w:t>
      </w:r>
      <w:r w:rsidR="00F917AC" w:rsidRPr="00532F11">
        <w:rPr>
          <w:rFonts w:asciiTheme="majorBidi" w:hAnsiTheme="majorBidi" w:cstheme="majorBidi"/>
          <w:color w:val="auto"/>
          <w:szCs w:val="28"/>
        </w:rPr>
        <w:t>,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9C7FB4">
        <w:rPr>
          <w:rFonts w:asciiTheme="majorBidi" w:hAnsiTheme="majorBidi" w:cstheme="majorBidi"/>
          <w:color w:val="auto"/>
          <w:szCs w:val="28"/>
        </w:rPr>
        <w:t xml:space="preserve">а также их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своевременного выявления Россельхознадзором ежегодно проводятся </w:t>
      </w:r>
      <w:r w:rsidR="00C13CDE" w:rsidRPr="00532F11">
        <w:rPr>
          <w:rFonts w:asciiTheme="majorBidi" w:hAnsiTheme="majorBidi" w:cstheme="majorBidi"/>
          <w:color w:val="auto"/>
          <w:szCs w:val="28"/>
        </w:rPr>
        <w:t xml:space="preserve">карантинные фитосанитарные </w:t>
      </w:r>
      <w:r w:rsidRPr="00532F11">
        <w:rPr>
          <w:rFonts w:asciiTheme="majorBidi" w:hAnsiTheme="majorBidi" w:cstheme="majorBidi"/>
          <w:color w:val="auto"/>
          <w:szCs w:val="28"/>
        </w:rPr>
        <w:t>обследования и феромонный мониторинг территории Российской Федерации.</w:t>
      </w:r>
    </w:p>
    <w:p w:rsidR="00447E6D" w:rsidRPr="00532F11" w:rsidRDefault="009C7FB4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>
        <w:rPr>
          <w:rFonts w:asciiTheme="majorBidi" w:hAnsiTheme="majorBidi" w:cstheme="majorBidi"/>
          <w:color w:val="auto"/>
          <w:szCs w:val="28"/>
        </w:rPr>
        <w:t xml:space="preserve">Феромонный мониторинг </w:t>
      </w:r>
      <w:r w:rsidR="00447E6D" w:rsidRPr="00532F11">
        <w:rPr>
          <w:rFonts w:asciiTheme="majorBidi" w:hAnsiTheme="majorBidi" w:cstheme="majorBidi"/>
          <w:color w:val="auto"/>
          <w:szCs w:val="28"/>
        </w:rPr>
        <w:t>является одним из основных способов получения достоверных данных о распространении вредителей растений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>
        <w:rPr>
          <w:rFonts w:asciiTheme="majorBidi" w:hAnsiTheme="majorBidi" w:cstheme="majorBidi"/>
          <w:color w:val="auto"/>
          <w:szCs w:val="28"/>
        </w:rPr>
        <w:t>и о</w:t>
      </w:r>
      <w:r w:rsidR="00447E6D" w:rsidRPr="00532F11">
        <w:rPr>
          <w:rFonts w:asciiTheme="majorBidi" w:hAnsiTheme="majorBidi" w:cstheme="majorBidi"/>
          <w:color w:val="auto"/>
          <w:szCs w:val="28"/>
        </w:rPr>
        <w:t>сновывается на применении синтетических феромонов насекомых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="00447E6D" w:rsidRPr="00532F11">
        <w:rPr>
          <w:rFonts w:asciiTheme="majorBidi" w:hAnsiTheme="majorBidi" w:cstheme="majorBidi"/>
          <w:color w:val="auto"/>
          <w:szCs w:val="28"/>
        </w:rPr>
        <w:t>вредителей (феромоны насекомых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>
        <w:rPr>
          <w:rFonts w:asciiTheme="majorBidi" w:hAnsiTheme="majorBidi" w:cstheme="majorBidi"/>
          <w:color w:val="auto"/>
          <w:szCs w:val="28"/>
        </w:rPr>
        <w:t xml:space="preserve">это биологически активные </w:t>
      </w:r>
      <w:r w:rsidR="00447E6D" w:rsidRPr="00532F11">
        <w:rPr>
          <w:rFonts w:asciiTheme="majorBidi" w:hAnsiTheme="majorBidi" w:cstheme="majorBidi"/>
          <w:color w:val="auto"/>
          <w:szCs w:val="28"/>
        </w:rPr>
        <w:t>химические вещества, вырабатываемые ими для передачи информации особям своего вида и вызывающие у воспринимающих организмов специфические поведенческие или физиологические реакции).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 настоящее время </w:t>
      </w:r>
      <w:r w:rsidR="009C7FB4">
        <w:rPr>
          <w:rFonts w:asciiTheme="majorBidi" w:hAnsiTheme="majorBidi" w:cstheme="majorBidi"/>
          <w:color w:val="auto"/>
          <w:szCs w:val="28"/>
        </w:rPr>
        <w:t>феромонный мониторинг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9C7FB4">
        <w:rPr>
          <w:rFonts w:asciiTheme="majorBidi" w:hAnsiTheme="majorBidi" w:cstheme="majorBidi"/>
          <w:color w:val="auto"/>
          <w:szCs w:val="28"/>
        </w:rPr>
        <w:t xml:space="preserve">- </w:t>
      </w:r>
      <w:r w:rsidRPr="00532F11">
        <w:rPr>
          <w:rFonts w:asciiTheme="majorBidi" w:hAnsiTheme="majorBidi" w:cstheme="majorBidi"/>
          <w:color w:val="auto"/>
          <w:szCs w:val="28"/>
        </w:rPr>
        <w:t>наиболее точный способ обнаружения и оценки численности вредителей по сравнению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с другими известными методами, так как </w:t>
      </w:r>
      <w:r w:rsidR="00F917AC" w:rsidRPr="00532F11">
        <w:rPr>
          <w:rFonts w:asciiTheme="majorBidi" w:hAnsiTheme="majorBidi" w:cstheme="majorBidi"/>
          <w:color w:val="auto"/>
          <w:szCs w:val="28"/>
        </w:rPr>
        <w:t xml:space="preserve">он </w:t>
      </w:r>
      <w:r w:rsidRPr="00532F11">
        <w:rPr>
          <w:rFonts w:asciiTheme="majorBidi" w:hAnsiTheme="majorBidi" w:cstheme="majorBidi"/>
          <w:color w:val="auto"/>
          <w:szCs w:val="28"/>
        </w:rPr>
        <w:t>дает возможность оценить масштабы и локализацию очагов вредителей, изучить сезонную активность вредителя и</w:t>
      </w:r>
      <w:r w:rsidR="00F917AC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определить сроки и объемы истребительных мероприятий, что заметно повышает их эффективность.</w:t>
      </w:r>
      <w:r w:rsidRPr="00532F11">
        <w:rPr>
          <w:rFonts w:asciiTheme="majorBidi" w:hAnsiTheme="majorBidi" w:cstheme="majorBidi"/>
          <w:szCs w:val="28"/>
        </w:rPr>
        <w:t xml:space="preserve"> 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С целью развития данного вида мониторинга по решению Россельхознадзора</w:t>
      </w:r>
      <w:r w:rsidR="00DF69C6" w:rsidRPr="00532F11">
        <w:rPr>
          <w:rFonts w:asciiTheme="majorBidi" w:hAnsiTheme="majorBidi" w:cstheme="majorBidi"/>
          <w:color w:val="auto"/>
          <w:szCs w:val="28"/>
        </w:rPr>
        <w:t xml:space="preserve"> в январе 2009 года на базе федерального государственного бюджетного учреждения 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Всероссийский центр карантина растений</w:t>
      </w:r>
      <w:r w:rsidR="00F20AE7"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создан отдел синтеза </w:t>
      </w:r>
      <w:r w:rsidR="009C7FB4">
        <w:rPr>
          <w:rFonts w:asciiTheme="majorBidi" w:hAnsiTheme="majorBidi" w:cstheme="majorBidi"/>
          <w:color w:val="auto"/>
          <w:szCs w:val="28"/>
        </w:rPr>
        <w:t xml:space="preserve">и применения феромонов, который </w:t>
      </w:r>
      <w:r w:rsidRPr="00532F11">
        <w:rPr>
          <w:rFonts w:asciiTheme="majorBidi" w:hAnsiTheme="majorBidi" w:cstheme="majorBidi"/>
          <w:color w:val="auto"/>
          <w:szCs w:val="28"/>
        </w:rPr>
        <w:t>является также коор</w:t>
      </w:r>
      <w:r w:rsidR="00222682">
        <w:rPr>
          <w:rFonts w:asciiTheme="majorBidi" w:hAnsiTheme="majorBidi" w:cstheme="majorBidi"/>
          <w:color w:val="auto"/>
          <w:szCs w:val="28"/>
        </w:rPr>
        <w:t>динатором работ в сфере синтеза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и практического применения феромонов в сельском хозяйстве Российской Федерации. Успешное применение феромонных ловушек на территории Российской Федер</w:t>
      </w:r>
      <w:r w:rsidR="009C7FB4">
        <w:rPr>
          <w:rFonts w:asciiTheme="majorBidi" w:hAnsiTheme="majorBidi" w:cstheme="majorBidi"/>
          <w:color w:val="auto"/>
          <w:szCs w:val="28"/>
        </w:rPr>
        <w:t xml:space="preserve">ации вызывает большой интерес </w:t>
      </w:r>
      <w:r w:rsidRPr="00532F11">
        <w:rPr>
          <w:rFonts w:asciiTheme="majorBidi" w:hAnsiTheme="majorBidi" w:cstheme="majorBidi"/>
          <w:color w:val="auto"/>
          <w:szCs w:val="28"/>
        </w:rPr>
        <w:t>у зарубежных коллег</w:t>
      </w:r>
      <w:r w:rsidR="00222682">
        <w:rPr>
          <w:rFonts w:asciiTheme="majorBidi" w:hAnsiTheme="majorBidi" w:cstheme="majorBidi"/>
          <w:color w:val="auto"/>
          <w:szCs w:val="28"/>
        </w:rPr>
        <w:t>.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="009C7FB4">
        <w:rPr>
          <w:rFonts w:asciiTheme="majorBidi" w:hAnsiTheme="majorBidi" w:cstheme="majorBidi"/>
          <w:color w:val="auto"/>
          <w:szCs w:val="28"/>
        </w:rPr>
        <w:t xml:space="preserve">В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связи с </w:t>
      </w:r>
      <w:r w:rsidR="009C7FB4">
        <w:rPr>
          <w:rFonts w:asciiTheme="majorBidi" w:hAnsiTheme="majorBidi" w:cstheme="majorBidi"/>
          <w:color w:val="auto"/>
          <w:szCs w:val="28"/>
        </w:rPr>
        <w:t>этим</w:t>
      </w:r>
      <w:r w:rsidR="00F917AC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в 2023 году в соответствии с договорами о международном сотрудничестве в Армении, Узбекист</w:t>
      </w:r>
      <w:r w:rsidR="009C7FB4">
        <w:rPr>
          <w:rFonts w:asciiTheme="majorBidi" w:hAnsiTheme="majorBidi" w:cstheme="majorBidi"/>
          <w:color w:val="auto"/>
          <w:szCs w:val="28"/>
        </w:rPr>
        <w:t xml:space="preserve">ане, Китае и Болгарии проведены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успешные испытания феромонных и аттрактивных препаратов, представляющих интерес для профильных специалистов и коммерческих </w:t>
      </w:r>
      <w:r w:rsidR="002C3F53" w:rsidRPr="00532F11">
        <w:rPr>
          <w:rFonts w:asciiTheme="majorBidi" w:hAnsiTheme="majorBidi" w:cstheme="majorBidi"/>
          <w:color w:val="auto"/>
          <w:szCs w:val="28"/>
        </w:rPr>
        <w:t>партне</w:t>
      </w:r>
      <w:r w:rsidRPr="00532F11">
        <w:rPr>
          <w:rFonts w:asciiTheme="majorBidi" w:hAnsiTheme="majorBidi" w:cstheme="majorBidi"/>
          <w:color w:val="auto"/>
          <w:szCs w:val="28"/>
        </w:rPr>
        <w:t>ров в этих странах.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 2023 году Россельхознадзором </w:t>
      </w:r>
      <w:r w:rsidR="007643CD" w:rsidRPr="00532F11">
        <w:rPr>
          <w:rFonts w:asciiTheme="majorBidi" w:hAnsiTheme="majorBidi" w:cstheme="majorBidi"/>
          <w:color w:val="auto"/>
          <w:szCs w:val="28"/>
        </w:rPr>
        <w:t>проведе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н </w:t>
      </w:r>
      <w:r w:rsidR="009C7FB4">
        <w:rPr>
          <w:rFonts w:asciiTheme="majorBidi" w:hAnsiTheme="majorBidi" w:cstheme="majorBidi"/>
          <w:color w:val="auto"/>
          <w:szCs w:val="28"/>
        </w:rPr>
        <w:t xml:space="preserve">мониторинг </w:t>
      </w:r>
      <w:r w:rsidRPr="00532F11">
        <w:rPr>
          <w:rFonts w:asciiTheme="majorBidi" w:hAnsiTheme="majorBidi" w:cstheme="majorBidi"/>
          <w:color w:val="auto"/>
          <w:szCs w:val="28"/>
        </w:rPr>
        <w:t>территории Российской Федерации с использованием феромонных и цветных ловушек в зонах фитосанитарного риска по 29 карантинным объектам, как ограниченно распространенным, так и отсутствующим на территори</w:t>
      </w:r>
      <w:r w:rsidR="00475F5F">
        <w:rPr>
          <w:rFonts w:asciiTheme="majorBidi" w:hAnsiTheme="majorBidi" w:cstheme="majorBidi"/>
          <w:color w:val="auto"/>
          <w:szCs w:val="28"/>
        </w:rPr>
        <w:t xml:space="preserve">и страны. Среди них такие виды </w:t>
      </w:r>
      <w:r w:rsidRPr="00532F11">
        <w:rPr>
          <w:rFonts w:asciiTheme="majorBidi" w:hAnsiTheme="majorBidi" w:cstheme="majorBidi"/>
          <w:color w:val="auto"/>
          <w:szCs w:val="28"/>
        </w:rPr>
        <w:t>как американская белая бабочка, восточная плодожорка, персиковая плодожорка, яблонная муха, картофельная коровка, южноамериканская том</w:t>
      </w:r>
      <w:r w:rsidR="009C7FB4">
        <w:rPr>
          <w:rFonts w:asciiTheme="majorBidi" w:hAnsiTheme="majorBidi" w:cstheme="majorBidi"/>
          <w:color w:val="auto"/>
          <w:szCs w:val="28"/>
        </w:rPr>
        <w:t xml:space="preserve">атная моль, дубовая кружевница, </w:t>
      </w:r>
      <w:r w:rsidRPr="00532F11">
        <w:rPr>
          <w:rFonts w:asciiTheme="majorBidi" w:hAnsiTheme="majorBidi" w:cstheme="majorBidi"/>
          <w:color w:val="auto"/>
          <w:szCs w:val="28"/>
        </w:rPr>
        <w:t>западный кукурузный жук, капровый ж</w:t>
      </w:r>
      <w:r w:rsidR="00222682">
        <w:rPr>
          <w:rFonts w:asciiTheme="majorBidi" w:hAnsiTheme="majorBidi" w:cstheme="majorBidi"/>
          <w:color w:val="auto"/>
          <w:szCs w:val="28"/>
        </w:rPr>
        <w:t>ук, четырехпятнистая зерновка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="009C7FB4">
        <w:rPr>
          <w:rFonts w:asciiTheme="majorBidi" w:hAnsiTheme="majorBidi" w:cstheme="majorBidi"/>
          <w:color w:val="auto"/>
          <w:szCs w:val="28"/>
        </w:rPr>
        <w:t xml:space="preserve">и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другие виды. </w:t>
      </w:r>
    </w:p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В России ежегодно увели</w:t>
      </w:r>
      <w:r w:rsidR="00222682">
        <w:rPr>
          <w:rFonts w:asciiTheme="majorBidi" w:hAnsiTheme="majorBidi" w:cstheme="majorBidi"/>
          <w:color w:val="auto"/>
          <w:szCs w:val="28"/>
        </w:rPr>
        <w:t>чивается количество применяемых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при проведении мониторинга феромонных и цветных ловушек</w:t>
      </w:r>
      <w:bookmarkStart w:id="4" w:name="_Hlk118107717"/>
      <w:r w:rsidR="00222682">
        <w:rPr>
          <w:rFonts w:asciiTheme="majorBidi" w:hAnsiTheme="majorBidi" w:cstheme="majorBidi"/>
          <w:color w:val="auto"/>
          <w:szCs w:val="28"/>
        </w:rPr>
        <w:t>. Так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="009C7FB4">
        <w:rPr>
          <w:rFonts w:asciiTheme="majorBidi" w:hAnsiTheme="majorBidi" w:cstheme="majorBidi"/>
          <w:color w:val="auto"/>
          <w:szCs w:val="28"/>
        </w:rPr>
        <w:t xml:space="preserve"> в 2023 году их количество возросло на</w:t>
      </w:r>
      <w:r w:rsidR="00222682">
        <w:rPr>
          <w:rFonts w:asciiTheme="majorBidi" w:hAnsiTheme="majorBidi" w:cstheme="majorBidi"/>
          <w:color w:val="auto"/>
          <w:szCs w:val="28"/>
        </w:rPr>
        <w:t xml:space="preserve"> 8,1% по сравнению с 2022 годом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="009C7FB4">
        <w:rPr>
          <w:rFonts w:asciiTheme="majorBidi" w:hAnsiTheme="majorBidi" w:cstheme="majorBidi"/>
          <w:color w:val="auto"/>
          <w:szCs w:val="28"/>
        </w:rPr>
        <w:t xml:space="preserve">и составил </w:t>
      </w:r>
      <w:r w:rsidRPr="00532F11">
        <w:rPr>
          <w:rFonts w:asciiTheme="majorBidi" w:hAnsiTheme="majorBidi" w:cstheme="majorBidi"/>
          <w:color w:val="auto"/>
          <w:szCs w:val="28"/>
        </w:rPr>
        <w:t>148</w:t>
      </w:r>
      <w:r w:rsidR="00705568" w:rsidRPr="00532F11">
        <w:rPr>
          <w:rFonts w:asciiTheme="majorBidi" w:hAnsiTheme="majorBidi" w:cstheme="majorBidi"/>
          <w:color w:val="auto"/>
          <w:szCs w:val="28"/>
        </w:rPr>
        <w:t>,7 тыс.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шт</w:t>
      </w:r>
      <w:r w:rsidR="00F917AC" w:rsidRPr="00532F11">
        <w:rPr>
          <w:rFonts w:asciiTheme="majorBidi" w:hAnsiTheme="majorBidi" w:cstheme="majorBidi"/>
          <w:color w:val="auto"/>
          <w:szCs w:val="28"/>
        </w:rPr>
        <w:t xml:space="preserve">ук. </w:t>
      </w:r>
      <w:r w:rsidRPr="00532F11">
        <w:rPr>
          <w:rFonts w:asciiTheme="majorBidi" w:hAnsiTheme="majorBidi" w:cstheme="majorBidi"/>
          <w:color w:val="auto"/>
          <w:szCs w:val="28"/>
        </w:rPr>
        <w:t>В связи с этим растет и количество выявлений карантинных объектов</w:t>
      </w:r>
      <w:r w:rsidR="009C7FB4">
        <w:rPr>
          <w:rFonts w:asciiTheme="majorBidi" w:hAnsiTheme="majorBidi" w:cstheme="majorBidi"/>
          <w:color w:val="auto"/>
          <w:szCs w:val="28"/>
        </w:rPr>
        <w:t>. В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2023 году </w:t>
      </w:r>
      <w:r w:rsidR="00F917AC" w:rsidRPr="00532F11">
        <w:rPr>
          <w:rFonts w:asciiTheme="majorBidi" w:hAnsiTheme="majorBidi" w:cstheme="majorBidi"/>
          <w:color w:val="auto"/>
          <w:szCs w:val="28"/>
        </w:rPr>
        <w:t xml:space="preserve">отмечено </w:t>
      </w:r>
      <w:r w:rsidR="00705568" w:rsidRPr="00532F11">
        <w:rPr>
          <w:rFonts w:asciiTheme="majorBidi" w:hAnsiTheme="majorBidi" w:cstheme="majorBidi"/>
          <w:color w:val="auto"/>
          <w:szCs w:val="28"/>
        </w:rPr>
        <w:t>более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bCs/>
          <w:color w:val="auto"/>
          <w:szCs w:val="28"/>
        </w:rPr>
        <w:t xml:space="preserve">11 </w:t>
      </w:r>
      <w:r w:rsidR="00705568" w:rsidRPr="00532F11">
        <w:rPr>
          <w:rFonts w:asciiTheme="majorBidi" w:hAnsiTheme="majorBidi" w:cstheme="majorBidi"/>
          <w:bCs/>
          <w:color w:val="auto"/>
          <w:szCs w:val="28"/>
        </w:rPr>
        <w:t xml:space="preserve">тыс. </w:t>
      </w:r>
      <w:r w:rsidRPr="00532F11">
        <w:rPr>
          <w:rFonts w:asciiTheme="majorBidi" w:hAnsiTheme="majorBidi" w:cstheme="majorBidi"/>
          <w:bCs/>
          <w:color w:val="auto"/>
          <w:szCs w:val="28"/>
        </w:rPr>
        <w:t>случ</w:t>
      </w:r>
      <w:r w:rsidR="00705568" w:rsidRPr="00532F11">
        <w:rPr>
          <w:rFonts w:asciiTheme="majorBidi" w:hAnsiTheme="majorBidi" w:cstheme="majorBidi"/>
          <w:bCs/>
          <w:color w:val="auto"/>
          <w:szCs w:val="28"/>
        </w:rPr>
        <w:t>аев</w:t>
      </w:r>
      <w:r w:rsidR="009C7FB4">
        <w:rPr>
          <w:rFonts w:asciiTheme="majorBidi" w:hAnsiTheme="majorBidi" w:cstheme="majorBidi"/>
          <w:bCs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bCs/>
          <w:color w:val="auto"/>
          <w:szCs w:val="28"/>
        </w:rPr>
        <w:t xml:space="preserve">обнаружения 13 карантинных видов вредителей, что на </w:t>
      </w:r>
      <w:r w:rsidR="00705568" w:rsidRPr="00532F11">
        <w:rPr>
          <w:rFonts w:asciiTheme="majorBidi" w:hAnsiTheme="majorBidi" w:cstheme="majorBidi"/>
          <w:bCs/>
          <w:color w:val="auto"/>
          <w:szCs w:val="28"/>
        </w:rPr>
        <w:t>49</w:t>
      </w:r>
      <w:r w:rsidR="00A95006" w:rsidRPr="00532F11">
        <w:rPr>
          <w:rFonts w:asciiTheme="majorBidi" w:hAnsiTheme="majorBidi" w:cstheme="majorBidi"/>
          <w:bCs/>
          <w:color w:val="auto"/>
          <w:szCs w:val="28"/>
        </w:rPr>
        <w:t>%</w:t>
      </w:r>
      <w:r w:rsidR="00705568" w:rsidRPr="00532F11">
        <w:rPr>
          <w:rFonts w:asciiTheme="majorBidi" w:hAnsiTheme="majorBidi" w:cstheme="majorBidi"/>
          <w:bCs/>
          <w:color w:val="auto"/>
          <w:szCs w:val="28"/>
        </w:rPr>
        <w:t xml:space="preserve"> больше</w:t>
      </w:r>
      <w:r w:rsidR="00B86018" w:rsidRPr="00532F11">
        <w:rPr>
          <w:rFonts w:asciiTheme="majorBidi" w:hAnsiTheme="majorBidi" w:cstheme="majorBidi"/>
          <w:bCs/>
          <w:color w:val="auto"/>
          <w:szCs w:val="28"/>
        </w:rPr>
        <w:t>,</w:t>
      </w:r>
      <w:r w:rsidR="00A95006" w:rsidRPr="00532F11">
        <w:rPr>
          <w:rFonts w:asciiTheme="majorBidi" w:hAnsiTheme="majorBidi" w:cstheme="majorBidi"/>
          <w:bCs/>
          <w:color w:val="auto"/>
          <w:szCs w:val="28"/>
        </w:rPr>
        <w:t xml:space="preserve"> </w:t>
      </w:r>
      <w:r w:rsidR="009C7FB4">
        <w:rPr>
          <w:rFonts w:asciiTheme="majorBidi" w:hAnsiTheme="majorBidi" w:cstheme="majorBidi"/>
          <w:bCs/>
          <w:color w:val="auto"/>
          <w:szCs w:val="28"/>
        </w:rPr>
        <w:t>чем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="009C7FB4">
        <w:rPr>
          <w:rFonts w:asciiTheme="majorBidi" w:hAnsiTheme="majorBidi" w:cstheme="majorBidi"/>
          <w:bCs/>
          <w:color w:val="auto"/>
          <w:szCs w:val="28"/>
        </w:rPr>
        <w:t xml:space="preserve">в </w:t>
      </w:r>
      <w:r w:rsidRPr="00532F11">
        <w:rPr>
          <w:rFonts w:asciiTheme="majorBidi" w:hAnsiTheme="majorBidi" w:cstheme="majorBidi"/>
          <w:bCs/>
          <w:color w:val="auto"/>
          <w:szCs w:val="28"/>
        </w:rPr>
        <w:t>2022 году (7</w:t>
      </w:r>
      <w:r w:rsidR="00705568" w:rsidRPr="00532F11">
        <w:rPr>
          <w:rFonts w:asciiTheme="majorBidi" w:hAnsiTheme="majorBidi" w:cstheme="majorBidi"/>
          <w:bCs/>
          <w:color w:val="auto"/>
          <w:szCs w:val="28"/>
        </w:rPr>
        <w:t>,</w:t>
      </w:r>
      <w:r w:rsidRPr="00532F11">
        <w:rPr>
          <w:rFonts w:asciiTheme="majorBidi" w:hAnsiTheme="majorBidi" w:cstheme="majorBidi"/>
          <w:bCs/>
          <w:color w:val="auto"/>
          <w:szCs w:val="28"/>
        </w:rPr>
        <w:t>4</w:t>
      </w:r>
      <w:r w:rsidR="00705568" w:rsidRPr="00532F11">
        <w:rPr>
          <w:rFonts w:asciiTheme="majorBidi" w:hAnsiTheme="majorBidi" w:cstheme="majorBidi"/>
          <w:bCs/>
          <w:color w:val="auto"/>
          <w:szCs w:val="28"/>
        </w:rPr>
        <w:t xml:space="preserve"> тыс.</w:t>
      </w:r>
      <w:r w:rsidRPr="00532F11">
        <w:rPr>
          <w:rFonts w:asciiTheme="majorBidi" w:hAnsiTheme="majorBidi" w:cstheme="majorBidi"/>
          <w:bCs/>
          <w:color w:val="auto"/>
          <w:szCs w:val="28"/>
        </w:rPr>
        <w:t xml:space="preserve"> с</w:t>
      </w:r>
      <w:r w:rsidRPr="00532F11">
        <w:rPr>
          <w:rFonts w:asciiTheme="majorBidi" w:hAnsiTheme="majorBidi" w:cstheme="majorBidi"/>
          <w:color w:val="auto"/>
          <w:szCs w:val="28"/>
        </w:rPr>
        <w:t>луча</w:t>
      </w:r>
      <w:r w:rsidR="00705568" w:rsidRPr="00532F11">
        <w:rPr>
          <w:rFonts w:asciiTheme="majorBidi" w:hAnsiTheme="majorBidi" w:cstheme="majorBidi"/>
          <w:color w:val="auto"/>
          <w:szCs w:val="28"/>
        </w:rPr>
        <w:t>ев</w:t>
      </w:r>
      <w:r w:rsidR="00EE7CED" w:rsidRPr="00532F11">
        <w:rPr>
          <w:rFonts w:asciiTheme="majorBidi" w:hAnsiTheme="majorBidi" w:cstheme="majorBidi"/>
          <w:color w:val="auto"/>
          <w:szCs w:val="28"/>
        </w:rPr>
        <w:t xml:space="preserve">). </w:t>
      </w:r>
      <w:r w:rsidR="009C7FB4">
        <w:rPr>
          <w:rFonts w:asciiTheme="majorBidi" w:hAnsiTheme="majorBidi" w:cstheme="majorBidi"/>
          <w:color w:val="auto"/>
          <w:szCs w:val="28"/>
        </w:rPr>
        <w:t xml:space="preserve">Отмечено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наиболее существенное увеличение </w:t>
      </w:r>
      <w:r w:rsidR="009C7FB4">
        <w:rPr>
          <w:rFonts w:asciiTheme="majorBidi" w:hAnsiTheme="majorBidi" w:cstheme="majorBidi"/>
          <w:color w:val="auto"/>
          <w:szCs w:val="28"/>
        </w:rPr>
        <w:t xml:space="preserve">по сравнению с 2022 годом </w:t>
      </w:r>
      <w:r w:rsidR="009C7FB4" w:rsidRPr="00532F11">
        <w:rPr>
          <w:rFonts w:asciiTheme="majorBidi" w:hAnsiTheme="majorBidi" w:cstheme="majorBidi"/>
          <w:color w:val="auto"/>
          <w:szCs w:val="28"/>
        </w:rPr>
        <w:t xml:space="preserve">количества случаев выявления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сибирского шелкопряда, картофельной моли и западного цветочного трипса (в </w:t>
      </w:r>
      <w:r w:rsidR="00F917AC" w:rsidRPr="00532F11">
        <w:rPr>
          <w:rFonts w:asciiTheme="majorBidi" w:hAnsiTheme="majorBidi" w:cstheme="majorBidi"/>
          <w:color w:val="auto"/>
          <w:szCs w:val="28"/>
        </w:rPr>
        <w:t xml:space="preserve">2 </w:t>
      </w:r>
      <w:r w:rsidRPr="00532F11">
        <w:rPr>
          <w:rFonts w:asciiTheme="majorBidi" w:hAnsiTheme="majorBidi" w:cstheme="majorBidi"/>
          <w:color w:val="auto"/>
          <w:szCs w:val="28"/>
        </w:rPr>
        <w:t>раза), коричнево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мраморного клопа (на 69%), американской белой бабочки (на 90%) и </w:t>
      </w:r>
      <w:r w:rsidR="00277477" w:rsidRPr="00532F11">
        <w:rPr>
          <w:rFonts w:asciiTheme="majorBidi" w:hAnsiTheme="majorBidi" w:cstheme="majorBidi"/>
          <w:color w:val="auto"/>
          <w:szCs w:val="28"/>
        </w:rPr>
        <w:t>аз</w:t>
      </w:r>
      <w:r w:rsidR="00336DEC" w:rsidRPr="00532F11">
        <w:rPr>
          <w:rFonts w:asciiTheme="majorBidi" w:hAnsiTheme="majorBidi" w:cstheme="majorBidi"/>
          <w:color w:val="auto"/>
          <w:szCs w:val="28"/>
        </w:rPr>
        <w:t>иатского</w:t>
      </w:r>
      <w:r w:rsidR="00277477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336DEC" w:rsidRPr="00532F11">
        <w:rPr>
          <w:rFonts w:asciiTheme="majorBidi" w:hAnsiTheme="majorBidi" w:cstheme="majorBidi"/>
          <w:color w:val="auto"/>
          <w:szCs w:val="28"/>
        </w:rPr>
        <w:t xml:space="preserve">подвида </w:t>
      </w:r>
      <w:r w:rsidRPr="00532F11">
        <w:rPr>
          <w:rFonts w:asciiTheme="majorBidi" w:hAnsiTheme="majorBidi" w:cstheme="majorBidi"/>
          <w:color w:val="auto"/>
          <w:szCs w:val="28"/>
        </w:rPr>
        <w:t>непарного шелкопряда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(на 47%). Важное значение для </w:t>
      </w:r>
      <w:r w:rsidR="00F917AC" w:rsidRPr="00532F11">
        <w:rPr>
          <w:rFonts w:asciiTheme="majorBidi" w:hAnsiTheme="majorBidi" w:cstheme="majorBidi"/>
          <w:color w:val="auto"/>
          <w:szCs w:val="28"/>
        </w:rPr>
        <w:t xml:space="preserve">успешного функционирования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агропромышленного комплекса страны, фитосанитарной безопасности производимой продукции и развития экспортного потенциала имеют данные об отсутствии на территории Российской Федерации таких </w:t>
      </w:r>
      <w:r w:rsidR="00475F5F">
        <w:rPr>
          <w:rFonts w:asciiTheme="majorBidi" w:hAnsiTheme="majorBidi" w:cstheme="majorBidi"/>
          <w:color w:val="auto"/>
          <w:szCs w:val="28"/>
        </w:rPr>
        <w:t xml:space="preserve">опасных карантинных вредителей </w:t>
      </w:r>
      <w:r w:rsidRPr="00532F11">
        <w:rPr>
          <w:rFonts w:asciiTheme="majorBidi" w:hAnsiTheme="majorBidi" w:cstheme="majorBidi"/>
          <w:color w:val="auto"/>
          <w:szCs w:val="28"/>
        </w:rPr>
        <w:t>как капровый жук, кукурузный жук, тутовая щитовка, египетская хлопковая совка, дынная муха</w:t>
      </w:r>
      <w:r w:rsidR="005061F6" w:rsidRPr="00532F11">
        <w:rPr>
          <w:rFonts w:asciiTheme="majorBidi" w:hAnsiTheme="majorBidi" w:cstheme="majorBidi"/>
          <w:color w:val="auto"/>
          <w:szCs w:val="28"/>
        </w:rPr>
        <w:t>,</w:t>
      </w:r>
      <w:r w:rsidR="00B86018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средиземноморская плодовая муха</w:t>
      </w:r>
      <w:r w:rsidR="00B86018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и </w:t>
      </w:r>
      <w:r w:rsidR="00F917AC" w:rsidRPr="00532F11">
        <w:rPr>
          <w:rFonts w:asciiTheme="majorBidi" w:hAnsiTheme="majorBidi" w:cstheme="majorBidi"/>
          <w:color w:val="auto"/>
          <w:szCs w:val="28"/>
        </w:rPr>
        <w:t>другие виды</w:t>
      </w:r>
      <w:r w:rsidR="001B4806" w:rsidRPr="00532F11">
        <w:rPr>
          <w:rFonts w:asciiTheme="majorBidi" w:hAnsiTheme="majorBidi" w:cstheme="majorBidi"/>
          <w:color w:val="auto"/>
          <w:szCs w:val="28"/>
        </w:rPr>
        <w:t>.</w:t>
      </w:r>
    </w:p>
    <w:bookmarkEnd w:id="4"/>
    <w:p w:rsidR="00447E6D" w:rsidRPr="00532F11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Второй группой по количеству выявленных на территории Российской Федерации карантинных объектов являются </w:t>
      </w:r>
      <w:r w:rsidR="009F0015" w:rsidRPr="00532F11">
        <w:rPr>
          <w:rFonts w:asciiTheme="majorBidi" w:hAnsiTheme="majorBidi" w:cstheme="majorBidi"/>
          <w:color w:val="auto"/>
          <w:szCs w:val="28"/>
        </w:rPr>
        <w:t xml:space="preserve">карантинные </w:t>
      </w:r>
      <w:r w:rsidRPr="00532F11">
        <w:rPr>
          <w:rFonts w:asciiTheme="majorBidi" w:hAnsiTheme="majorBidi" w:cstheme="majorBidi"/>
          <w:color w:val="auto"/>
          <w:szCs w:val="28"/>
        </w:rPr>
        <w:t>сорные раст</w:t>
      </w:r>
      <w:r w:rsidR="00B86018" w:rsidRPr="00532F11">
        <w:rPr>
          <w:rFonts w:asciiTheme="majorBidi" w:hAnsiTheme="majorBidi" w:cstheme="majorBidi"/>
          <w:color w:val="auto"/>
          <w:szCs w:val="28"/>
        </w:rPr>
        <w:t>ения</w:t>
      </w:r>
      <w:r w:rsidR="009C7FB4">
        <w:rPr>
          <w:rFonts w:asciiTheme="majorBidi" w:hAnsiTheme="majorBidi" w:cstheme="majorBidi"/>
          <w:color w:val="auto"/>
          <w:szCs w:val="28"/>
        </w:rPr>
        <w:t xml:space="preserve"> (</w:t>
      </w:r>
      <w:r w:rsidRPr="00532F11">
        <w:rPr>
          <w:rFonts w:asciiTheme="majorBidi" w:hAnsiTheme="majorBidi" w:cstheme="majorBidi"/>
          <w:color w:val="auto"/>
          <w:szCs w:val="28"/>
        </w:rPr>
        <w:t>9 из 20 видов, включенных в Единый</w:t>
      </w:r>
      <w:r w:rsidR="00B86018" w:rsidRPr="00532F11">
        <w:rPr>
          <w:rFonts w:asciiTheme="majorBidi" w:hAnsiTheme="majorBidi" w:cstheme="majorBidi"/>
          <w:color w:val="auto"/>
          <w:szCs w:val="28"/>
        </w:rPr>
        <w:t xml:space="preserve"> перечень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ЕАЭС</w:t>
      </w:r>
      <w:r w:rsidR="009C7FB4">
        <w:rPr>
          <w:rFonts w:asciiTheme="majorBidi" w:hAnsiTheme="majorBidi" w:cstheme="majorBidi"/>
          <w:color w:val="auto"/>
          <w:szCs w:val="28"/>
        </w:rPr>
        <w:t>)</w:t>
      </w:r>
      <w:r w:rsidRPr="00532F11">
        <w:rPr>
          <w:rFonts w:asciiTheme="majorBidi" w:hAnsiTheme="majorBidi" w:cstheme="majorBidi"/>
          <w:color w:val="auto"/>
          <w:szCs w:val="28"/>
        </w:rPr>
        <w:t xml:space="preserve">. </w:t>
      </w:r>
    </w:p>
    <w:p w:rsidR="00447E6D" w:rsidRDefault="00447E6D" w:rsidP="00617E7E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Из 76 видов грибов, вирусов, бактерий и фитоплазм, входящих </w:t>
      </w:r>
      <w:r w:rsidRPr="00532F11">
        <w:rPr>
          <w:rFonts w:asciiTheme="majorBidi" w:hAnsiTheme="majorBidi" w:cstheme="majorBidi"/>
          <w:color w:val="auto"/>
          <w:szCs w:val="28"/>
        </w:rPr>
        <w:br/>
        <w:t>в Един</w:t>
      </w:r>
      <w:r w:rsidR="00F45F3F" w:rsidRPr="00532F11">
        <w:rPr>
          <w:rFonts w:asciiTheme="majorBidi" w:hAnsiTheme="majorBidi" w:cstheme="majorBidi"/>
          <w:color w:val="auto"/>
          <w:szCs w:val="28"/>
        </w:rPr>
        <w:t>ый перечень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ЕАЭС, по состоянию на 31 декабря</w:t>
      </w:r>
      <w:r w:rsidR="003A12C0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2023 г. карантинные фитосанитарные зоны на территории Российской Федерации установлены только по 18 видам. В 2023 году по сравнению с 2022 годом количество распространенных в Российской Федерации карантинных видов из </w:t>
      </w:r>
      <w:r w:rsidR="009C7FB4">
        <w:rPr>
          <w:rFonts w:asciiTheme="majorBidi" w:hAnsiTheme="majorBidi" w:cstheme="majorBidi"/>
          <w:color w:val="auto"/>
          <w:szCs w:val="28"/>
        </w:rPr>
        <w:t>указанных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групп карантинных организмов выросло на 5 видов</w:t>
      </w:r>
      <w:r w:rsidR="00BB33CD" w:rsidRPr="00532F11">
        <w:rPr>
          <w:rFonts w:asciiTheme="majorBidi" w:hAnsiTheme="majorBidi" w:cstheme="majorBidi"/>
          <w:color w:val="auto"/>
          <w:szCs w:val="28"/>
        </w:rPr>
        <w:t xml:space="preserve">: </w:t>
      </w:r>
      <w:r w:rsidRPr="00532F11">
        <w:rPr>
          <w:rFonts w:asciiTheme="majorBidi" w:hAnsiTheme="majorBidi" w:cstheme="majorBidi"/>
          <w:color w:val="auto"/>
          <w:szCs w:val="28"/>
        </w:rPr>
        <w:t>выявлены возбудители заболеваний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бактериального увядания (вилта) кукурузы</w:t>
      </w:r>
      <w:r w:rsidR="003A12C0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(Pan</w:t>
      </w:r>
      <w:r w:rsidR="002C3F53" w:rsidRPr="00532F11">
        <w:rPr>
          <w:rFonts w:asciiTheme="majorBidi" w:hAnsiTheme="majorBidi" w:cstheme="majorBidi"/>
          <w:color w:val="auto"/>
          <w:szCs w:val="28"/>
        </w:rPr>
        <w:t>toea stewartii subsp. stewartii</w:t>
      </w:r>
      <w:r w:rsidRPr="00532F11">
        <w:rPr>
          <w:rFonts w:asciiTheme="majorBidi" w:hAnsiTheme="majorBidi" w:cstheme="majorBidi"/>
          <w:color w:val="auto"/>
          <w:szCs w:val="28"/>
        </w:rPr>
        <w:t>) и бактериальной пятнистости тыквенных культур (Acidovorax citrulli), вирус коричневой морщинистости плодов томата</w:t>
      </w:r>
      <w:r w:rsidR="003A12C0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(Tomato brown rugose fruit virus), тосповирус некротической пятнистости бальзамина</w:t>
      </w:r>
      <w:r w:rsidR="003A12C0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(Impatiens necrotic spot tospovirus) и вироид веретеновидности клубней картофеля (Potato spindle tuber viroid).</w:t>
      </w:r>
    </w:p>
    <w:p w:rsidR="008C7CA0" w:rsidRPr="00532F11" w:rsidRDefault="008C7CA0" w:rsidP="008C7CA0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 соответствии с пунктом 8 статьи 19 Федерального закона </w:t>
      </w:r>
      <w:r w:rsidR="000E2C19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№ 206</w:t>
      </w:r>
      <w:r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ФЗ Россельхознадзор </w:t>
      </w:r>
      <w:r w:rsidR="000E2C19">
        <w:rPr>
          <w:rFonts w:asciiTheme="majorBidi" w:hAnsiTheme="majorBidi" w:cstheme="majorBidi"/>
          <w:color w:val="auto"/>
          <w:szCs w:val="28"/>
        </w:rPr>
        <w:t>осуществляет</w:t>
      </w:r>
      <w:r w:rsidRPr="00532F11">
        <w:rPr>
          <w:rFonts w:asciiTheme="majorBidi" w:hAnsiTheme="majorBidi" w:cstheme="majorBidi"/>
          <w:szCs w:val="28"/>
        </w:rPr>
        <w:t xml:space="preserve"> формирование и ведение базы открытых данных </w:t>
      </w:r>
      <w:r w:rsidR="000E2C19">
        <w:rPr>
          <w:rFonts w:asciiTheme="majorBidi" w:hAnsiTheme="majorBidi" w:cstheme="majorBidi"/>
          <w:szCs w:val="28"/>
        </w:rPr>
        <w:t>карантинных фитосанитарных зон (</w:t>
      </w:r>
      <w:r w:rsidR="000E2C19" w:rsidRPr="00532F11">
        <w:rPr>
          <w:rFonts w:asciiTheme="majorBidi" w:hAnsiTheme="majorBidi" w:cstheme="majorBidi"/>
          <w:color w:val="auto"/>
          <w:szCs w:val="28"/>
        </w:rPr>
        <w:t>территори</w:t>
      </w:r>
      <w:r w:rsidR="000E2C19">
        <w:rPr>
          <w:rFonts w:asciiTheme="majorBidi" w:hAnsiTheme="majorBidi" w:cstheme="majorBidi"/>
          <w:color w:val="auto"/>
          <w:szCs w:val="28"/>
        </w:rPr>
        <w:t>й</w:t>
      </w:r>
      <w:r w:rsidR="000E2C19" w:rsidRPr="00532F11">
        <w:rPr>
          <w:rFonts w:asciiTheme="majorBidi" w:hAnsiTheme="majorBidi" w:cstheme="majorBidi"/>
          <w:color w:val="auto"/>
          <w:szCs w:val="28"/>
        </w:rPr>
        <w:t>, на которых введен карантинный фитосанитарный режим вследствие выявления карантинных объектов и осуществляется борьба с ними</w:t>
      </w:r>
      <w:r w:rsidR="000E2C19">
        <w:rPr>
          <w:rFonts w:asciiTheme="majorBidi" w:hAnsiTheme="majorBidi" w:cstheme="majorBidi"/>
          <w:color w:val="auto"/>
          <w:szCs w:val="28"/>
        </w:rPr>
        <w:t>)</w:t>
      </w:r>
      <w:r w:rsidR="000E2C19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>в электронной форме</w:t>
      </w:r>
      <w:r w:rsidRPr="00532F11">
        <w:rPr>
          <w:rFonts w:asciiTheme="majorBidi" w:hAnsiTheme="majorBidi" w:cstheme="majorBidi"/>
          <w:color w:val="auto"/>
          <w:szCs w:val="28"/>
        </w:rPr>
        <w:t>.</w:t>
      </w:r>
    </w:p>
    <w:p w:rsidR="008C7CA0" w:rsidRPr="00532F11" w:rsidRDefault="008C7CA0" w:rsidP="008C7CA0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 целях реализации данного требования Федерального закона </w:t>
      </w:r>
      <w:r w:rsidRPr="00532F11">
        <w:rPr>
          <w:rFonts w:asciiTheme="majorBidi" w:hAnsiTheme="majorBidi" w:cstheme="majorBidi"/>
          <w:color w:val="auto"/>
          <w:szCs w:val="28"/>
        </w:rPr>
        <w:br/>
        <w:t>№ 206</w:t>
      </w:r>
      <w:r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ФЗ был разработан модуль 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Гео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федеральной государственной информационной системы 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Аргус</w:t>
      </w:r>
      <w:r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>Фито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(далее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модуль 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Гео</w:t>
      </w:r>
      <w:r>
        <w:rPr>
          <w:rFonts w:asciiTheme="majorBidi" w:hAnsiTheme="majorBidi" w:cstheme="majorBidi"/>
          <w:color w:val="auto"/>
          <w:szCs w:val="28"/>
        </w:rPr>
        <w:t>"</w:t>
      </w:r>
      <w:r w:rsidR="000E2C19">
        <w:rPr>
          <w:rFonts w:asciiTheme="majorBidi" w:hAnsiTheme="majorBidi" w:cstheme="majorBidi"/>
          <w:color w:val="auto"/>
          <w:szCs w:val="28"/>
        </w:rPr>
        <w:t xml:space="preserve">),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позволяющий пользователям в соответствии с предоставленными </w:t>
      </w:r>
      <w:r w:rsidRPr="00532F11">
        <w:rPr>
          <w:rFonts w:asciiTheme="majorBidi" w:hAnsiTheme="majorBidi" w:cstheme="majorBidi"/>
          <w:color w:val="auto"/>
          <w:szCs w:val="28"/>
        </w:rPr>
        <w:br/>
        <w:t>им правами посредством информационно</w:t>
      </w:r>
      <w:r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телекоммуникационной сети 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Интернет</w:t>
      </w:r>
      <w:r>
        <w:rPr>
          <w:rFonts w:asciiTheme="majorBidi" w:hAnsiTheme="majorBidi" w:cstheme="majorBidi"/>
          <w:color w:val="auto"/>
          <w:szCs w:val="28"/>
        </w:rPr>
        <w:t>"</w:t>
      </w:r>
      <w:r w:rsidR="00475F5F">
        <w:rPr>
          <w:rFonts w:asciiTheme="majorBidi" w:hAnsiTheme="majorBidi" w:cstheme="majorBidi"/>
          <w:color w:val="auto"/>
          <w:szCs w:val="28"/>
        </w:rPr>
        <w:t xml:space="preserve"> в режиме реального времени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видеть фитосанитарное состояние как всей территории Российской Федерации, так и субъектов Российской Федерации, получать широкий спектр сведений </w:t>
      </w:r>
      <w:r w:rsidRPr="00532F11">
        <w:rPr>
          <w:rFonts w:asciiTheme="majorBidi" w:hAnsiTheme="majorBidi" w:cstheme="majorBidi"/>
          <w:color w:val="auto"/>
          <w:szCs w:val="28"/>
        </w:rPr>
        <w:br/>
        <w:t xml:space="preserve">и характеристик карантинных фитосанитарных зон в привязке </w:t>
      </w:r>
      <w:r w:rsidRPr="00532F11">
        <w:rPr>
          <w:rFonts w:asciiTheme="majorBidi" w:hAnsiTheme="majorBidi" w:cstheme="majorBidi"/>
          <w:color w:val="auto"/>
          <w:szCs w:val="28"/>
        </w:rPr>
        <w:br/>
        <w:t>к территориям, карантинным объектам и другим параметрам.</w:t>
      </w:r>
    </w:p>
    <w:p w:rsidR="008C7CA0" w:rsidRPr="00532F11" w:rsidRDefault="008C7CA0" w:rsidP="008C7CA0">
      <w:pPr>
        <w:spacing w:after="0" w:line="276" w:lineRule="auto"/>
        <w:ind w:right="-14" w:firstLine="709"/>
        <w:contextualSpacing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Основной целью разработки модуля 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Гео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являлось создание единого технологически инновационного источника сведений о карантинном фитосанитарном состоянии территории Российской Федерации. Внедрение в практику работы Россельхознадзора модуля 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>Гео</w:t>
      </w:r>
      <w:r>
        <w:rPr>
          <w:rFonts w:asciiTheme="majorBidi" w:hAnsiTheme="majorBidi" w:cstheme="majorBidi"/>
          <w:color w:val="auto"/>
          <w:szCs w:val="28"/>
        </w:rPr>
        <w:t>"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позволи</w:t>
      </w:r>
      <w:r w:rsidR="00475F5F">
        <w:rPr>
          <w:rFonts w:asciiTheme="majorBidi" w:hAnsiTheme="majorBidi" w:cstheme="majorBidi"/>
          <w:color w:val="auto"/>
          <w:szCs w:val="28"/>
        </w:rPr>
        <w:t>т</w:t>
      </w:r>
      <w:r w:rsidR="000E2C19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повысить эффективность осуществления Россельхознадзором функций по контролю (надзору)</w:t>
      </w:r>
      <w:r w:rsidR="000E2C19">
        <w:rPr>
          <w:rFonts w:asciiTheme="majorBidi" w:hAnsiTheme="majorBidi" w:cstheme="majorBidi"/>
          <w:color w:val="auto"/>
          <w:szCs w:val="28"/>
        </w:rPr>
        <w:t xml:space="preserve"> в области карантина растений, </w:t>
      </w:r>
      <w:r w:rsidRPr="00532F11">
        <w:rPr>
          <w:rFonts w:asciiTheme="majorBidi" w:hAnsiTheme="majorBidi" w:cstheme="majorBidi"/>
          <w:color w:val="auto"/>
          <w:szCs w:val="28"/>
        </w:rPr>
        <w:t>обеспеч</w:t>
      </w:r>
      <w:r w:rsidR="000E2C19">
        <w:rPr>
          <w:rFonts w:asciiTheme="majorBidi" w:hAnsiTheme="majorBidi" w:cstheme="majorBidi"/>
          <w:color w:val="auto"/>
          <w:szCs w:val="28"/>
        </w:rPr>
        <w:t>ения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соблюдени</w:t>
      </w:r>
      <w:r w:rsidR="000E2C19">
        <w:rPr>
          <w:rFonts w:asciiTheme="majorBidi" w:hAnsiTheme="majorBidi" w:cstheme="majorBidi"/>
          <w:color w:val="auto"/>
          <w:szCs w:val="28"/>
        </w:rPr>
        <w:t>я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карантинных фитосанитарных требований стран</w:t>
      </w:r>
      <w:r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импортеров, </w:t>
      </w:r>
      <w:r w:rsidR="00475F5F">
        <w:rPr>
          <w:rFonts w:asciiTheme="majorBidi" w:hAnsiTheme="majorBidi" w:cstheme="majorBidi"/>
          <w:color w:val="auto"/>
          <w:szCs w:val="28"/>
        </w:rPr>
        <w:t xml:space="preserve">а также </w:t>
      </w:r>
      <w:r w:rsidRPr="00532F11">
        <w:rPr>
          <w:rFonts w:asciiTheme="majorBidi" w:hAnsiTheme="majorBidi" w:cstheme="majorBidi"/>
          <w:color w:val="auto"/>
          <w:szCs w:val="28"/>
        </w:rPr>
        <w:t>повыси</w:t>
      </w:r>
      <w:r w:rsidR="00475F5F">
        <w:rPr>
          <w:rFonts w:asciiTheme="majorBidi" w:hAnsiTheme="majorBidi" w:cstheme="majorBidi"/>
          <w:color w:val="auto"/>
          <w:szCs w:val="28"/>
        </w:rPr>
        <w:t>ть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экспортный</w:t>
      </w:r>
      <w:r w:rsidR="000E2C19">
        <w:rPr>
          <w:rFonts w:asciiTheme="majorBidi" w:hAnsiTheme="majorBidi" w:cstheme="majorBidi"/>
          <w:color w:val="auto"/>
          <w:szCs w:val="28"/>
        </w:rPr>
        <w:t xml:space="preserve"> </w:t>
      </w:r>
      <w:r w:rsidR="00475F5F">
        <w:rPr>
          <w:rFonts w:asciiTheme="majorBidi" w:hAnsiTheme="majorBidi" w:cstheme="majorBidi"/>
          <w:color w:val="auto"/>
          <w:szCs w:val="28"/>
        </w:rPr>
        <w:t>потенциал Российской Федерации и</w:t>
      </w:r>
      <w:r w:rsidR="000E2C19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существенно умен</w:t>
      </w:r>
      <w:r w:rsidR="00475F5F">
        <w:rPr>
          <w:rFonts w:asciiTheme="majorBidi" w:hAnsiTheme="majorBidi" w:cstheme="majorBidi"/>
          <w:color w:val="auto"/>
          <w:szCs w:val="28"/>
        </w:rPr>
        <w:t xml:space="preserve">ьшить риск причинения ущерба </w:t>
      </w:r>
      <w:r w:rsidR="000E2C19">
        <w:rPr>
          <w:rFonts w:asciiTheme="majorBidi" w:hAnsiTheme="majorBidi" w:cstheme="majorBidi"/>
          <w:color w:val="auto"/>
          <w:szCs w:val="28"/>
        </w:rPr>
        <w:t xml:space="preserve">от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распространения карантинных объектов по территории Российской Федерации </w:t>
      </w:r>
      <w:r w:rsidR="00475F5F">
        <w:rPr>
          <w:rFonts w:asciiTheme="majorBidi" w:hAnsiTheme="majorBidi" w:cstheme="majorBidi"/>
          <w:color w:val="auto"/>
          <w:szCs w:val="28"/>
        </w:rPr>
        <w:t xml:space="preserve">в результате </w:t>
      </w:r>
      <w:r w:rsidRPr="00532F11">
        <w:rPr>
          <w:rFonts w:asciiTheme="majorBidi" w:hAnsiTheme="majorBidi" w:cstheme="majorBidi"/>
          <w:color w:val="auto"/>
          <w:szCs w:val="28"/>
        </w:rPr>
        <w:t>информированности хозя</w:t>
      </w:r>
      <w:r w:rsidR="00475F5F">
        <w:rPr>
          <w:rFonts w:asciiTheme="majorBidi" w:hAnsiTheme="majorBidi" w:cstheme="majorBidi"/>
          <w:color w:val="auto"/>
          <w:szCs w:val="28"/>
        </w:rPr>
        <w:t xml:space="preserve">йствующих субъектов, участников </w:t>
      </w:r>
      <w:r w:rsidRPr="00532F11">
        <w:rPr>
          <w:rFonts w:asciiTheme="majorBidi" w:hAnsiTheme="majorBidi" w:cstheme="majorBidi"/>
          <w:color w:val="auto"/>
          <w:szCs w:val="28"/>
        </w:rPr>
        <w:t>внешнеэкономи</w:t>
      </w:r>
      <w:r w:rsidR="00222682">
        <w:rPr>
          <w:rFonts w:asciiTheme="majorBidi" w:hAnsiTheme="majorBidi" w:cstheme="majorBidi"/>
          <w:color w:val="auto"/>
          <w:szCs w:val="28"/>
        </w:rPr>
        <w:t>ческой деяте</w:t>
      </w:r>
      <w:r w:rsidR="00475F5F">
        <w:rPr>
          <w:rFonts w:asciiTheme="majorBidi" w:hAnsiTheme="majorBidi" w:cstheme="majorBidi"/>
          <w:color w:val="auto"/>
          <w:szCs w:val="28"/>
        </w:rPr>
        <w:t xml:space="preserve">льности и населения </w:t>
      </w:r>
      <w:r w:rsidRPr="00532F11">
        <w:rPr>
          <w:rFonts w:asciiTheme="majorBidi" w:hAnsiTheme="majorBidi" w:cstheme="majorBidi"/>
          <w:color w:val="auto"/>
          <w:szCs w:val="28"/>
        </w:rPr>
        <w:t>об установленных карантинных фитосанитарных зонах.</w:t>
      </w:r>
    </w:p>
    <w:p w:rsidR="00447E6D" w:rsidRPr="00532F11" w:rsidRDefault="00447E6D" w:rsidP="008535FA">
      <w:pPr>
        <w:spacing w:after="0" w:line="240" w:lineRule="auto"/>
        <w:ind w:right="964" w:firstLine="697"/>
        <w:jc w:val="center"/>
        <w:rPr>
          <w:rFonts w:asciiTheme="majorBidi" w:hAnsiTheme="majorBidi" w:cstheme="majorBidi"/>
          <w:szCs w:val="28"/>
        </w:rPr>
      </w:pPr>
    </w:p>
    <w:p w:rsidR="00447E6D" w:rsidRPr="00532F11" w:rsidRDefault="00447E6D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Раздел 2. Установление карантинных фитосанитарных зон</w:t>
      </w:r>
    </w:p>
    <w:p w:rsidR="00447E6D" w:rsidRPr="00532F11" w:rsidRDefault="00447E6D" w:rsidP="008535FA">
      <w:pPr>
        <w:keepNext/>
        <w:keepLines/>
        <w:spacing w:after="0" w:line="240" w:lineRule="auto"/>
        <w:ind w:right="-1" w:firstLine="0"/>
        <w:jc w:val="center"/>
        <w:outlineLvl w:val="0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на территории Российской Федерации в 2023 году</w:t>
      </w:r>
    </w:p>
    <w:p w:rsidR="00447E6D" w:rsidRPr="00532F11" w:rsidRDefault="00447E6D" w:rsidP="008535FA">
      <w:pPr>
        <w:spacing w:after="0" w:line="240" w:lineRule="auto"/>
        <w:ind w:right="0" w:firstLine="0"/>
        <w:jc w:val="center"/>
        <w:rPr>
          <w:rFonts w:asciiTheme="majorBidi" w:hAnsiTheme="majorBidi" w:cstheme="majorBidi"/>
          <w:color w:val="auto"/>
          <w:szCs w:val="28"/>
        </w:rPr>
      </w:pPr>
    </w:p>
    <w:p w:rsidR="00C30D2B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На территории Российской Федерации по состоянию</w:t>
      </w:r>
      <w:r w:rsidR="00C171B2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3A1B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на 31 декабря </w:t>
      </w:r>
      <w:r w:rsidR="000E3A1B" w:rsidRPr="00532F11">
        <w:rPr>
          <w:rFonts w:asciiTheme="majorBidi" w:hAnsiTheme="majorBidi" w:cstheme="majorBidi"/>
          <w:color w:val="auto"/>
          <w:szCs w:val="28"/>
        </w:rPr>
        <w:t xml:space="preserve">2023 </w:t>
      </w:r>
      <w:r w:rsidRPr="00532F11">
        <w:rPr>
          <w:rFonts w:asciiTheme="majorBidi" w:hAnsiTheme="majorBidi" w:cstheme="majorBidi"/>
          <w:color w:val="auto"/>
          <w:szCs w:val="28"/>
        </w:rPr>
        <w:t>г. установлены карантинные фитосанитарные зоны</w:t>
      </w:r>
      <w:r w:rsidR="005216B4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3A1B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отношении 56 видов карантинных объектов из 249 видов карантинных объектов, включенных в Единый перечень ЕАЭС. </w:t>
      </w:r>
    </w:p>
    <w:p w:rsidR="00447E6D" w:rsidRPr="00532F11" w:rsidRDefault="009F0015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Н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а территории Российской Федерации карантинные фитосанитарные зоны установлены по 27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карантинным </w:t>
      </w:r>
      <w:r w:rsidR="00447E6D" w:rsidRPr="00532F11">
        <w:rPr>
          <w:rFonts w:asciiTheme="majorBidi" w:hAnsiTheme="majorBidi" w:cstheme="majorBidi"/>
          <w:color w:val="auto"/>
          <w:szCs w:val="28"/>
        </w:rPr>
        <w:t>видам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насекомых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. </w:t>
      </w:r>
      <w:r w:rsidRPr="00532F11">
        <w:rPr>
          <w:rFonts w:asciiTheme="majorBidi" w:hAnsiTheme="majorBidi" w:cstheme="majorBidi"/>
          <w:color w:val="auto"/>
          <w:szCs w:val="28"/>
        </w:rPr>
        <w:t>Н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аиболее распространенными по количеству и площадям установленных </w:t>
      </w:r>
      <w:r w:rsidR="00DB6F2A" w:rsidRPr="00532F11">
        <w:rPr>
          <w:rFonts w:asciiTheme="majorBidi" w:hAnsiTheme="majorBidi" w:cstheme="majorBidi"/>
          <w:color w:val="auto"/>
          <w:szCs w:val="28"/>
        </w:rPr>
        <w:t>кар</w:t>
      </w:r>
      <w:r w:rsidR="00794FAE" w:rsidRPr="00532F11">
        <w:rPr>
          <w:rFonts w:asciiTheme="majorBidi" w:hAnsiTheme="majorBidi" w:cstheme="majorBidi"/>
          <w:color w:val="auto"/>
          <w:szCs w:val="28"/>
        </w:rPr>
        <w:t>антинных</w:t>
      </w:r>
      <w:r w:rsidR="00DB6F2A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фитосанитарных зон являются 14 карантинных вредителей лесных </w:t>
      </w:r>
      <w:r w:rsidR="00CE320F" w:rsidRPr="00532F11">
        <w:rPr>
          <w:rFonts w:asciiTheme="majorBidi" w:hAnsiTheme="majorBidi" w:cstheme="majorBidi"/>
          <w:color w:val="auto"/>
          <w:szCs w:val="28"/>
        </w:rPr>
        <w:t>пород</w:t>
      </w:r>
      <w:r w:rsidR="00710692" w:rsidRPr="00532F11">
        <w:rPr>
          <w:rFonts w:asciiTheme="majorBidi" w:hAnsiTheme="majorBidi" w:cstheme="majorBidi"/>
          <w:color w:val="auto"/>
          <w:szCs w:val="28"/>
        </w:rPr>
        <w:t>, из них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наиболее распространены следующие вредител</w:t>
      </w:r>
      <w:r w:rsidR="005F7357" w:rsidRPr="00532F11">
        <w:rPr>
          <w:rFonts w:asciiTheme="majorBidi" w:hAnsiTheme="majorBidi" w:cstheme="majorBidi"/>
          <w:color w:val="auto"/>
          <w:szCs w:val="28"/>
        </w:rPr>
        <w:t>и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леса: </w:t>
      </w:r>
      <w:bookmarkStart w:id="5" w:name="_Hlk156156349"/>
      <w:bookmarkStart w:id="6" w:name="_Hlk125201050"/>
      <w:r w:rsidR="00447E6D" w:rsidRPr="00532F11">
        <w:rPr>
          <w:rFonts w:asciiTheme="majorBidi" w:hAnsiTheme="majorBidi" w:cstheme="majorBidi"/>
          <w:color w:val="auto"/>
          <w:szCs w:val="28"/>
        </w:rPr>
        <w:t>большой черный еловый усач</w:t>
      </w:r>
      <w:bookmarkEnd w:id="5"/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(Monochamus </w:t>
      </w:r>
      <w:r w:rsidR="00447E6D" w:rsidRPr="00C04162">
        <w:rPr>
          <w:rFonts w:asciiTheme="majorBidi" w:hAnsiTheme="majorBidi" w:cstheme="majorBidi"/>
          <w:color w:val="auto"/>
          <w:szCs w:val="28"/>
        </w:rPr>
        <w:t>urussovi</w:t>
      </w:r>
      <w:r w:rsidR="00C04162" w:rsidRPr="00C04162">
        <w:rPr>
          <w:rFonts w:asciiTheme="majorBidi" w:hAnsiTheme="majorBidi" w:cstheme="majorBidi"/>
          <w:color w:val="auto"/>
          <w:szCs w:val="28"/>
          <w:lang w:val="en-US"/>
        </w:rPr>
        <w:t>i</w:t>
      </w:r>
      <w:r w:rsidR="00447E6D" w:rsidRPr="00C04162">
        <w:rPr>
          <w:rFonts w:asciiTheme="majorBidi" w:hAnsiTheme="majorBidi" w:cstheme="majorBidi"/>
          <w:color w:val="auto"/>
          <w:szCs w:val="28"/>
        </w:rPr>
        <w:t>),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bookmarkStart w:id="7" w:name="_Hlk156156244"/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черный сосновый усач </w:t>
      </w:r>
      <w:bookmarkEnd w:id="7"/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(Monochamus galloprovincialis), </w:t>
      </w:r>
      <w:bookmarkStart w:id="8" w:name="_Hlk156156192"/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малый черный еловый усач </w:t>
      </w:r>
      <w:bookmarkStart w:id="9" w:name="_Hlk124782060"/>
      <w:bookmarkEnd w:id="8"/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(Monochamus sutor), </w:t>
      </w:r>
      <w:bookmarkStart w:id="10" w:name="_Hlk156156421"/>
      <w:bookmarkEnd w:id="9"/>
      <w:r w:rsidR="00447E6D" w:rsidRPr="00532F11">
        <w:rPr>
          <w:rFonts w:asciiTheme="majorBidi" w:hAnsiTheme="majorBidi" w:cstheme="majorBidi"/>
          <w:color w:val="auto"/>
          <w:szCs w:val="28"/>
        </w:rPr>
        <w:t>сибирский шелкопряд</w:t>
      </w:r>
      <w:bookmarkEnd w:id="10"/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(Dendrolimus sibiricus), азиатский подвид непарного шелкопряда (Lymantria dispar asiatica), черный крапчатый усач (Monochamus impluviatus), черный бархатно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="00447E6D" w:rsidRPr="00532F11">
        <w:rPr>
          <w:rFonts w:asciiTheme="majorBidi" w:hAnsiTheme="majorBidi" w:cstheme="majorBidi"/>
          <w:color w:val="auto"/>
          <w:szCs w:val="28"/>
        </w:rPr>
        <w:t>пятнистый усач (Monochamus saltuarius).</w:t>
      </w:r>
    </w:p>
    <w:p w:rsidR="00447E6D" w:rsidRPr="00532F11" w:rsidRDefault="00447E6D" w:rsidP="008F69C2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11" w:name="_Hlk125201167"/>
      <w:bookmarkEnd w:id="6"/>
      <w:r w:rsidRPr="00532F11">
        <w:rPr>
          <w:rFonts w:asciiTheme="majorBidi" w:hAnsiTheme="majorBidi" w:cstheme="majorBidi"/>
          <w:color w:val="auto"/>
          <w:szCs w:val="28"/>
        </w:rPr>
        <w:t>Наименьшая площадь карантинных фитосанитарных зон установлена по новым видам вредителей, связанным с лесными культурами, таким как сосновый семенной клоп (Leptoglossus occidentalis), клоп платановая кружевница (Corythucha ciliata), дубовая кружевница (Corythucha arcuata), восточная каштановая орехотворка (Dryocosmus kuriphilus).</w:t>
      </w:r>
      <w:bookmarkEnd w:id="11"/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В 2023 году при проведении</w:t>
      </w:r>
      <w:r w:rsidR="005925AB">
        <w:rPr>
          <w:rFonts w:asciiTheme="majorBidi" w:hAnsiTheme="majorBidi" w:cstheme="majorBidi"/>
          <w:color w:val="auto"/>
          <w:szCs w:val="28"/>
        </w:rPr>
        <w:t xml:space="preserve"> Россельхознадзором мониторинга </w:t>
      </w:r>
      <w:r w:rsidR="001750B9" w:rsidRPr="00532F11">
        <w:rPr>
          <w:rFonts w:asciiTheme="majorBidi" w:hAnsiTheme="majorBidi" w:cstheme="majorBidi"/>
          <w:color w:val="auto"/>
          <w:szCs w:val="28"/>
        </w:rPr>
        <w:t xml:space="preserve">установлено </w:t>
      </w:r>
      <w:r w:rsidRPr="00532F11">
        <w:rPr>
          <w:rFonts w:asciiTheme="majorBidi" w:hAnsiTheme="majorBidi" w:cstheme="majorBidi"/>
          <w:color w:val="auto"/>
          <w:szCs w:val="28"/>
        </w:rPr>
        <w:t>260 новых карантинных фитосанитарных зон по 12</w:t>
      </w:r>
      <w:r w:rsidR="00CE320F" w:rsidRPr="00532F11">
        <w:rPr>
          <w:rFonts w:asciiTheme="majorBidi" w:hAnsiTheme="majorBidi" w:cstheme="majorBidi"/>
          <w:color w:val="auto"/>
          <w:szCs w:val="28"/>
        </w:rPr>
        <w:t xml:space="preserve"> видам вредителей лесных пород</w:t>
      </w:r>
      <w:r w:rsidR="005925AB">
        <w:rPr>
          <w:rFonts w:asciiTheme="majorBidi" w:hAnsiTheme="majorBidi" w:cstheme="majorBidi"/>
          <w:color w:val="auto"/>
          <w:szCs w:val="28"/>
        </w:rPr>
        <w:t>. П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ри этом основное их количество (88%) приходится на 5 видов: уссурийский полиграф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60 зон, малый черный еловый усач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51 зона, черный сосновый усач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50 зон, большой черный еловый усач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38 зон, с</w:t>
      </w:r>
      <w:r w:rsidR="00C171B2" w:rsidRPr="00532F11">
        <w:rPr>
          <w:rFonts w:asciiTheme="majorBidi" w:hAnsiTheme="majorBidi" w:cstheme="majorBidi"/>
          <w:color w:val="auto"/>
          <w:szCs w:val="28"/>
        </w:rPr>
        <w:t xml:space="preserve">ибирский шелкопряд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C171B2" w:rsidRPr="00532F11">
        <w:rPr>
          <w:rFonts w:asciiTheme="majorBidi" w:hAnsiTheme="majorBidi" w:cstheme="majorBidi"/>
          <w:color w:val="auto"/>
          <w:szCs w:val="28"/>
        </w:rPr>
        <w:t xml:space="preserve"> 29 зон. Новые очаги </w:t>
      </w:r>
      <w:r w:rsidR="00C171B2" w:rsidRPr="00532F11">
        <w:rPr>
          <w:rFonts w:asciiTheme="majorBidi" w:hAnsiTheme="majorBidi" w:cstheme="majorBidi"/>
          <w:szCs w:val="28"/>
        </w:rPr>
        <w:t>восточной каштановой орехотворки и соснового семенного клопа</w:t>
      </w:r>
      <w:r w:rsidRPr="00532F11">
        <w:rPr>
          <w:rFonts w:asciiTheme="majorBidi" w:hAnsiTheme="majorBidi" w:cstheme="majorBidi"/>
          <w:szCs w:val="28"/>
        </w:rPr>
        <w:t xml:space="preserve"> </w:t>
      </w:r>
      <w:r w:rsidR="001750B9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не выявлены.</w:t>
      </w:r>
      <w:r w:rsidR="003A12C0" w:rsidRPr="00532F11">
        <w:rPr>
          <w:rFonts w:asciiTheme="majorBidi" w:hAnsiTheme="majorBidi" w:cstheme="majorBidi"/>
          <w:color w:val="auto"/>
          <w:szCs w:val="28"/>
        </w:rPr>
        <w:t xml:space="preserve"> </w:t>
      </w:r>
    </w:p>
    <w:p w:rsidR="00447E6D" w:rsidRPr="00532F11" w:rsidRDefault="005D258E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Д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ля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древесных пород 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Российской Федерации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ареал распространения 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уссурийского полиграфа </w:t>
      </w:r>
      <w:r w:rsidR="00710692" w:rsidRPr="00532F11">
        <w:rPr>
          <w:rFonts w:asciiTheme="majorBidi" w:hAnsiTheme="majorBidi" w:cstheme="majorBidi"/>
          <w:color w:val="auto"/>
          <w:szCs w:val="28"/>
        </w:rPr>
        <w:t>(</w:t>
      </w:r>
      <w:r w:rsidR="00447E6D" w:rsidRPr="00532F11">
        <w:rPr>
          <w:rFonts w:asciiTheme="majorBidi" w:hAnsiTheme="majorBidi" w:cstheme="majorBidi"/>
          <w:iCs/>
          <w:color w:val="auto"/>
          <w:szCs w:val="28"/>
        </w:rPr>
        <w:t>Polygraphus proximus</w:t>
      </w:r>
      <w:r w:rsidR="00710692" w:rsidRPr="00532F11">
        <w:rPr>
          <w:rFonts w:asciiTheme="majorBidi" w:hAnsiTheme="majorBidi" w:cstheme="majorBidi"/>
          <w:iCs/>
          <w:color w:val="auto"/>
          <w:szCs w:val="28"/>
        </w:rPr>
        <w:t>)</w:t>
      </w:r>
      <w:r w:rsidRPr="00532F11">
        <w:rPr>
          <w:rFonts w:asciiTheme="majorBidi" w:hAnsiTheme="majorBidi" w:cstheme="majorBidi"/>
          <w:iCs/>
          <w:color w:val="auto"/>
          <w:szCs w:val="28"/>
        </w:rPr>
        <w:t xml:space="preserve"> составил</w:t>
      </w:r>
      <w:r w:rsidR="00E7795B" w:rsidRPr="00532F11">
        <w:rPr>
          <w:rFonts w:asciiTheme="majorBidi" w:hAnsiTheme="majorBidi" w:cstheme="majorBidi"/>
          <w:iCs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iCs/>
          <w:color w:val="auto"/>
          <w:szCs w:val="28"/>
        </w:rPr>
        <w:t>2684,9</w:t>
      </w:r>
      <w:r w:rsidR="00C171B2" w:rsidRPr="00532F11">
        <w:rPr>
          <w:rFonts w:asciiTheme="majorBidi" w:hAnsiTheme="majorBidi" w:cstheme="majorBidi"/>
          <w:iCs/>
          <w:color w:val="auto"/>
          <w:szCs w:val="28"/>
        </w:rPr>
        <w:t xml:space="preserve"> тыс. га </w:t>
      </w:r>
      <w:r w:rsidRPr="00532F11">
        <w:rPr>
          <w:rFonts w:asciiTheme="majorBidi" w:hAnsiTheme="majorBidi" w:cstheme="majorBidi"/>
          <w:iCs/>
          <w:color w:val="auto"/>
          <w:szCs w:val="28"/>
        </w:rPr>
        <w:br/>
      </w:r>
      <w:r w:rsidR="00C171B2" w:rsidRPr="00532F11">
        <w:rPr>
          <w:rFonts w:asciiTheme="majorBidi" w:hAnsiTheme="majorBidi" w:cstheme="majorBidi"/>
          <w:iCs/>
          <w:color w:val="auto"/>
          <w:szCs w:val="28"/>
        </w:rPr>
        <w:t xml:space="preserve">и </w:t>
      </w:r>
      <w:r w:rsidR="00447E6D" w:rsidRPr="00532F11">
        <w:rPr>
          <w:rFonts w:asciiTheme="majorBidi" w:hAnsiTheme="majorBidi" w:cstheme="majorBidi"/>
          <w:iCs/>
          <w:color w:val="auto"/>
          <w:szCs w:val="28"/>
        </w:rPr>
        <w:t xml:space="preserve">ясеневой изумрудной златки </w:t>
      </w:r>
      <w:r w:rsidR="00710692" w:rsidRPr="00532F11">
        <w:rPr>
          <w:rFonts w:asciiTheme="majorBidi" w:hAnsiTheme="majorBidi" w:cstheme="majorBidi"/>
          <w:iCs/>
          <w:color w:val="auto"/>
          <w:szCs w:val="28"/>
        </w:rPr>
        <w:t>(</w:t>
      </w:r>
      <w:r w:rsidR="00447E6D" w:rsidRPr="008535FA">
        <w:rPr>
          <w:rFonts w:asciiTheme="majorBidi" w:hAnsiTheme="majorBidi" w:cstheme="majorBidi"/>
          <w:iCs/>
          <w:color w:val="auto"/>
          <w:szCs w:val="28"/>
        </w:rPr>
        <w:t>Agrilus</w:t>
      </w:r>
      <w:r w:rsidR="00447E6D" w:rsidRPr="00532F11">
        <w:rPr>
          <w:rFonts w:asciiTheme="majorBidi" w:hAnsiTheme="majorBidi" w:cstheme="majorBidi"/>
          <w:iCs/>
          <w:color w:val="auto"/>
          <w:szCs w:val="28"/>
        </w:rPr>
        <w:t xml:space="preserve"> </w:t>
      </w:r>
      <w:r w:rsidR="00447E6D" w:rsidRPr="008535FA">
        <w:rPr>
          <w:rFonts w:asciiTheme="majorBidi" w:hAnsiTheme="majorBidi" w:cstheme="majorBidi"/>
          <w:iCs/>
          <w:color w:val="auto"/>
          <w:szCs w:val="28"/>
        </w:rPr>
        <w:t>planipennis</w:t>
      </w:r>
      <w:r w:rsidR="00710692" w:rsidRPr="00532F11">
        <w:rPr>
          <w:rFonts w:asciiTheme="majorBidi" w:hAnsiTheme="majorBidi" w:cstheme="majorBidi"/>
          <w:iCs/>
          <w:color w:val="auto"/>
          <w:szCs w:val="28"/>
        </w:rPr>
        <w:t>)</w:t>
      </w:r>
      <w:r w:rsidR="001750B9" w:rsidRPr="00532F11">
        <w:rPr>
          <w:rFonts w:asciiTheme="majorBidi" w:hAnsiTheme="majorBidi" w:cstheme="majorBidi"/>
          <w:iCs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2</w:t>
      </w:r>
      <w:r w:rsidRPr="00532F11">
        <w:rPr>
          <w:rFonts w:asciiTheme="majorBidi" w:hAnsiTheme="majorBidi" w:cstheme="majorBidi"/>
          <w:color w:val="auto"/>
          <w:szCs w:val="28"/>
        </w:rPr>
        <w:t>752,5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тыс. га.</w:t>
      </w:r>
    </w:p>
    <w:p w:rsidR="00447E6D" w:rsidRPr="00532F11" w:rsidRDefault="00CE320F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Основной повреждаемой ясеневой изумрудной златкой породой является ясень. 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Кормовыми растениями для уссурийского полиграфа </w:t>
      </w:r>
      <w:r w:rsidR="001750B9" w:rsidRPr="00532F11">
        <w:rPr>
          <w:rFonts w:asciiTheme="majorBidi" w:hAnsiTheme="majorBidi" w:cstheme="majorBidi"/>
          <w:color w:val="auto"/>
          <w:szCs w:val="28"/>
        </w:rPr>
        <w:t xml:space="preserve">служат </w:t>
      </w:r>
      <w:r w:rsidR="00447E6D" w:rsidRPr="00532F11">
        <w:rPr>
          <w:rFonts w:asciiTheme="majorBidi" w:hAnsiTheme="majorBidi" w:cstheme="majorBidi"/>
          <w:color w:val="auto"/>
          <w:szCs w:val="28"/>
        </w:rPr>
        <w:t>различные виды пихт, сосен, в том числе кедр корейский, а также ель и лиственница. Установлено, что в Сибири заселенные короедом пихты погибают в течение 4</w:t>
      </w:r>
      <w:r w:rsidR="001750B9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1750B9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5 лет после заселения. 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Большая часть пихтовых лесов в Российской Федерации произрастает вне естественного ареала</w:t>
      </w:r>
      <w:r w:rsidR="00222682">
        <w:rPr>
          <w:rFonts w:asciiTheme="majorBidi" w:hAnsiTheme="majorBidi" w:cstheme="majorBidi"/>
          <w:color w:val="auto"/>
          <w:szCs w:val="28"/>
        </w:rPr>
        <w:t xml:space="preserve"> уссурийского полиграфа. Именно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эти леса может расселиться данный карантинный объект. Больше всего пихты произрастает в Красноярском крае, где в настоящее время уже выявлены очаги уссурийского полиграфа. </w:t>
      </w:r>
    </w:p>
    <w:p w:rsidR="000962BB" w:rsidRPr="00532F11" w:rsidRDefault="000962BB" w:rsidP="000962BB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Серьезную фитосанитарную угрозу для сельскохозяйственных, декоративных и лесных культур представляет опасный карантинный вредитель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полифаг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коричнево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мраморный клоп (Halyomorpha halys). Впервые на территории Российской Федерации этот вид выявлен </w:t>
      </w:r>
      <w:r w:rsidR="001750B9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в 2018 году. В местах своего природного обитания в странах Азии указанный клоп питается на 300 видах растений, предпочитая плодовые, ягодные и овощные культуры, в основном яблоню, сливу, вишню, черешню, грушу, виноград, шиповник, облепиху, томат, огурцы, перец, баклажаны, фасоль. Кроме</w:t>
      </w:r>
      <w:r w:rsidR="00222682">
        <w:rPr>
          <w:rFonts w:asciiTheme="majorBidi" w:hAnsiTheme="majorBidi" w:cstheme="majorBidi"/>
          <w:color w:val="auto"/>
          <w:szCs w:val="28"/>
        </w:rPr>
        <w:t xml:space="preserve"> того, клоп повреждает зерновые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и зернобобовые культуры (кукурузу</w:t>
      </w:r>
      <w:r w:rsidR="00222682">
        <w:rPr>
          <w:rFonts w:asciiTheme="majorBidi" w:hAnsiTheme="majorBidi" w:cstheme="majorBidi"/>
          <w:color w:val="auto"/>
          <w:szCs w:val="28"/>
        </w:rPr>
        <w:t>, пшеницу, сою, ячмень, горох),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а также декоративные древесные культуры (магнолию, па</w:t>
      </w:r>
      <w:r w:rsidR="00222682">
        <w:rPr>
          <w:rFonts w:asciiTheme="majorBidi" w:hAnsiTheme="majorBidi" w:cstheme="majorBidi"/>
          <w:color w:val="auto"/>
          <w:szCs w:val="28"/>
        </w:rPr>
        <w:t>дуб, платан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и другие). В 2023 году площадь карантинных фитосанитарных зон, установленных по данному вредителю, увеличилась на 182,6 тыс. га.</w:t>
      </w:r>
    </w:p>
    <w:p w:rsidR="00447E6D" w:rsidRPr="00532F11" w:rsidRDefault="00447E6D" w:rsidP="0021028C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Второй группой карантинных объектов, выявленных на территории Р</w:t>
      </w:r>
      <w:r w:rsidR="003144D7" w:rsidRPr="00532F11">
        <w:rPr>
          <w:rFonts w:asciiTheme="majorBidi" w:hAnsiTheme="majorBidi" w:cstheme="majorBidi"/>
          <w:color w:val="auto"/>
          <w:szCs w:val="28"/>
        </w:rPr>
        <w:t>оссийской Федерации</w:t>
      </w:r>
      <w:r w:rsidRPr="00532F11">
        <w:rPr>
          <w:rFonts w:asciiTheme="majorBidi" w:hAnsiTheme="majorBidi" w:cstheme="majorBidi"/>
          <w:color w:val="auto"/>
          <w:szCs w:val="28"/>
        </w:rPr>
        <w:t xml:space="preserve">, являются 9 видов сорных растений. Распространение данных видов на территории Российской Федерации имеет особое значение, так как </w:t>
      </w:r>
      <w:r w:rsidR="003144D7" w:rsidRPr="00532F11">
        <w:rPr>
          <w:rFonts w:asciiTheme="majorBidi" w:hAnsiTheme="majorBidi" w:cstheme="majorBidi"/>
          <w:color w:val="auto"/>
          <w:szCs w:val="28"/>
        </w:rPr>
        <w:t>Российская Федерация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 настоящее время является крупнейшим мировым экспортером зерн</w:t>
      </w:r>
      <w:r w:rsidR="009F0015" w:rsidRPr="00532F11">
        <w:rPr>
          <w:rFonts w:asciiTheme="majorBidi" w:hAnsiTheme="majorBidi" w:cstheme="majorBidi"/>
          <w:color w:val="auto"/>
          <w:szCs w:val="28"/>
        </w:rPr>
        <w:t>о</w:t>
      </w:r>
      <w:r w:rsidR="005925AB">
        <w:rPr>
          <w:rFonts w:asciiTheme="majorBidi" w:hAnsiTheme="majorBidi" w:cstheme="majorBidi"/>
          <w:color w:val="auto"/>
          <w:szCs w:val="28"/>
        </w:rPr>
        <w:t>вых</w:t>
      </w:r>
      <w:r w:rsidR="009F0015" w:rsidRPr="00532F11">
        <w:rPr>
          <w:rFonts w:asciiTheme="majorBidi" w:hAnsiTheme="majorBidi" w:cstheme="majorBidi"/>
          <w:color w:val="auto"/>
          <w:szCs w:val="28"/>
        </w:rPr>
        <w:t xml:space="preserve"> и масличных культур</w:t>
      </w:r>
      <w:r w:rsidRPr="00532F11">
        <w:rPr>
          <w:rFonts w:asciiTheme="majorBidi" w:hAnsiTheme="majorBidi" w:cstheme="majorBidi"/>
          <w:color w:val="auto"/>
          <w:szCs w:val="28"/>
        </w:rPr>
        <w:t xml:space="preserve">. На экспортный потенциал </w:t>
      </w:r>
      <w:r w:rsidR="009F0015" w:rsidRPr="00532F11">
        <w:rPr>
          <w:rFonts w:asciiTheme="majorBidi" w:hAnsiTheme="majorBidi" w:cstheme="majorBidi"/>
          <w:color w:val="auto"/>
          <w:szCs w:val="28"/>
        </w:rPr>
        <w:t>зерновых и масличных культур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1750B9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из Российской Федерации в значительной степени влияет карантинное фитосанитарное состояние ее территории в связи с тем, что страны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импортеры российского зерна выдвигают фитосанитарные требования </w:t>
      </w:r>
      <w:r w:rsidR="001750B9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к производству данной подкарантинной продукции в зонах, свободных </w:t>
      </w:r>
      <w:r w:rsidR="001750B9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от определенных вредных организмов, включая сорные растения. </w:t>
      </w:r>
      <w:r w:rsidR="001750B9" w:rsidRPr="00532F11">
        <w:rPr>
          <w:rFonts w:asciiTheme="majorBidi" w:hAnsiTheme="majorBidi" w:cstheme="majorBidi"/>
          <w:color w:val="auto"/>
          <w:szCs w:val="28"/>
        </w:rPr>
        <w:br/>
        <w:t>В частности</w:t>
      </w:r>
      <w:r w:rsidRPr="00532F11">
        <w:rPr>
          <w:rFonts w:asciiTheme="majorBidi" w:hAnsiTheme="majorBidi" w:cstheme="majorBidi"/>
          <w:color w:val="auto"/>
          <w:szCs w:val="28"/>
        </w:rPr>
        <w:t>, основные страны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импортеры российского зерна предъявляют фитосанитарные требования по отсутствию в данной продукции таких карантинных для государств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395012">
        <w:rPr>
          <w:rFonts w:asciiTheme="majorBidi" w:hAnsiTheme="majorBidi" w:cstheme="majorBidi"/>
          <w:color w:val="auto"/>
          <w:szCs w:val="28"/>
        </w:rPr>
        <w:t xml:space="preserve">членов ЕАЭС вредных организмов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как амброзия полыннолистная, горчак ползучий, </w:t>
      </w:r>
      <w:r w:rsidR="0021028C" w:rsidRPr="00532F11">
        <w:rPr>
          <w:rFonts w:asciiTheme="majorBidi" w:hAnsiTheme="majorBidi" w:cstheme="majorBidi"/>
          <w:color w:val="auto"/>
          <w:szCs w:val="28"/>
        </w:rPr>
        <w:t xml:space="preserve">возбудитель </w:t>
      </w:r>
      <w:r w:rsidRPr="00532F11">
        <w:rPr>
          <w:rFonts w:asciiTheme="majorBidi" w:hAnsiTheme="majorBidi" w:cstheme="majorBidi"/>
          <w:color w:val="auto"/>
          <w:szCs w:val="28"/>
        </w:rPr>
        <w:t>индийск</w:t>
      </w:r>
      <w:r w:rsidR="0021028C" w:rsidRPr="00532F11">
        <w:rPr>
          <w:rFonts w:asciiTheme="majorBidi" w:hAnsiTheme="majorBidi" w:cstheme="majorBidi"/>
          <w:color w:val="auto"/>
          <w:szCs w:val="28"/>
        </w:rPr>
        <w:t>ой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головн</w:t>
      </w:r>
      <w:r w:rsidR="0021028C" w:rsidRPr="00532F11">
        <w:rPr>
          <w:rFonts w:asciiTheme="majorBidi" w:hAnsiTheme="majorBidi" w:cstheme="majorBidi"/>
          <w:color w:val="auto"/>
          <w:szCs w:val="28"/>
        </w:rPr>
        <w:t>и пшеницы</w:t>
      </w:r>
      <w:r w:rsidRPr="00532F11">
        <w:rPr>
          <w:rFonts w:asciiTheme="majorBidi" w:hAnsiTheme="majorBidi" w:cstheme="majorBidi"/>
          <w:color w:val="auto"/>
          <w:szCs w:val="28"/>
        </w:rPr>
        <w:t>, капровый жук и другие виды.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12" w:name="_Hlk156488670"/>
      <w:r w:rsidRPr="00532F11">
        <w:rPr>
          <w:rFonts w:asciiTheme="majorBidi" w:hAnsiTheme="majorBidi" w:cstheme="majorBidi"/>
          <w:color w:val="auto"/>
          <w:szCs w:val="28"/>
        </w:rPr>
        <w:t xml:space="preserve">По состоянию на 31 декабря 2023 г. на территории Российской Федерации из 9 видов сорных растений наиболее распространены амброзия полыннолистная (Ambrosia artemisiifolia), </w:t>
      </w:r>
      <w:bookmarkStart w:id="13" w:name="_Hlk156220197"/>
      <w:r w:rsidRPr="00532F11">
        <w:rPr>
          <w:rFonts w:asciiTheme="majorBidi" w:hAnsiTheme="majorBidi" w:cstheme="majorBidi"/>
          <w:color w:val="auto"/>
          <w:szCs w:val="28"/>
        </w:rPr>
        <w:t>повилики (Cuscuta spp.)</w:t>
      </w:r>
      <w:bookmarkEnd w:id="13"/>
      <w:r w:rsidRPr="00532F11">
        <w:rPr>
          <w:rFonts w:asciiTheme="majorBidi" w:hAnsiTheme="majorBidi" w:cstheme="majorBidi"/>
          <w:color w:val="auto"/>
          <w:szCs w:val="28"/>
        </w:rPr>
        <w:t xml:space="preserve">, амброзия трехраздельная (Ambrosia trifida) и горчак ползучий (Acroptilon repens). 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В 2023 году ареал 8 видов сорных растений увеличился в результате установления 1035 новых карантинных фитосанитарных зон на общей площади 4630,8 тыс. га. Наибольшее количество установленных новых карантинных зон (99,1%) приходится на амброзию по</w:t>
      </w:r>
      <w:r w:rsidR="00C204FC" w:rsidRPr="00532F11">
        <w:rPr>
          <w:rFonts w:asciiTheme="majorBidi" w:hAnsiTheme="majorBidi" w:cstheme="majorBidi"/>
          <w:color w:val="auto"/>
          <w:szCs w:val="28"/>
        </w:rPr>
        <w:t xml:space="preserve">лыннолистную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="00C204FC" w:rsidRPr="00532F11">
        <w:rPr>
          <w:rFonts w:asciiTheme="majorBidi" w:hAnsiTheme="majorBidi" w:cstheme="majorBidi"/>
          <w:color w:val="auto"/>
          <w:szCs w:val="28"/>
        </w:rPr>
        <w:t>(476 зон), повилик</w:t>
      </w:r>
      <w:r w:rsidR="004C7054" w:rsidRPr="00532F11">
        <w:rPr>
          <w:rFonts w:asciiTheme="majorBidi" w:hAnsiTheme="majorBidi" w:cstheme="majorBidi"/>
          <w:color w:val="auto"/>
          <w:szCs w:val="28"/>
        </w:rPr>
        <w:t>и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рода </w:t>
      </w:r>
      <w:r w:rsidRPr="00532F11">
        <w:rPr>
          <w:rFonts w:asciiTheme="majorBidi" w:hAnsiTheme="majorBidi" w:cstheme="majorBidi"/>
          <w:iCs/>
          <w:color w:val="auto"/>
          <w:szCs w:val="28"/>
        </w:rPr>
        <w:t xml:space="preserve">Cuscuta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(386 зон), горчак ползучий (87 зон)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и амброзию трехраздельную (77 зон). </w:t>
      </w:r>
    </w:p>
    <w:p w:rsidR="00447E6D" w:rsidRPr="00532F11" w:rsidRDefault="00447E6D" w:rsidP="00F1352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14" w:name="_Hlk156488912"/>
      <w:bookmarkEnd w:id="12"/>
      <w:r w:rsidRPr="00532F11">
        <w:rPr>
          <w:rFonts w:asciiTheme="majorBidi" w:hAnsiTheme="majorBidi" w:cstheme="majorBidi"/>
          <w:color w:val="auto"/>
          <w:szCs w:val="28"/>
        </w:rPr>
        <w:t>Кроме карантинных видов сорных растений с зерновыми культурами связаны и другие ограниченно распространенные на территории Российской Федерации вредные организмы Единого перечня ЕАЭС</w:t>
      </w:r>
      <w:r w:rsidR="000E2C19">
        <w:rPr>
          <w:rFonts w:asciiTheme="majorBidi" w:hAnsiTheme="majorBidi" w:cstheme="majorBidi"/>
          <w:color w:val="auto"/>
          <w:szCs w:val="28"/>
        </w:rPr>
        <w:t xml:space="preserve"> -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соевая нематода (Heterodera glycines), возбудитель пурпурного церкоспороза, вызываемого грибом Cercospora kikuchii, возбудитель пятнистости листьев кукурузы гриб Cochliobolus </w:t>
      </w:r>
      <w:r w:rsidRPr="008535FA">
        <w:rPr>
          <w:rFonts w:asciiTheme="majorBidi" w:hAnsiTheme="majorBidi" w:cstheme="majorBidi"/>
          <w:color w:val="auto"/>
          <w:szCs w:val="28"/>
        </w:rPr>
        <w:t>carbonum</w:t>
      </w:r>
      <w:r w:rsidRPr="00532F11">
        <w:rPr>
          <w:rFonts w:asciiTheme="majorBidi" w:hAnsiTheme="majorBidi" w:cstheme="majorBidi"/>
          <w:color w:val="auto"/>
          <w:szCs w:val="28"/>
        </w:rPr>
        <w:t xml:space="preserve">, а также возбудитель бактериального увядания (вилта) кукурузы </w:t>
      </w:r>
      <w:r w:rsidR="00710692" w:rsidRPr="00532F11">
        <w:rPr>
          <w:rFonts w:asciiTheme="majorBidi" w:hAnsiTheme="majorBidi" w:cstheme="majorBidi"/>
          <w:color w:val="auto"/>
          <w:szCs w:val="28"/>
        </w:rPr>
        <w:t>(</w:t>
      </w:r>
      <w:r w:rsidRPr="00532F11">
        <w:rPr>
          <w:rFonts w:asciiTheme="majorBidi" w:hAnsiTheme="majorBidi" w:cstheme="majorBidi"/>
          <w:color w:val="auto"/>
          <w:szCs w:val="28"/>
        </w:rPr>
        <w:t xml:space="preserve">Pantoea stewartii subsp. </w:t>
      </w:r>
      <w:r w:rsidR="00710692" w:rsidRPr="008535FA">
        <w:rPr>
          <w:rFonts w:asciiTheme="majorBidi" w:hAnsiTheme="majorBidi" w:cstheme="majorBidi"/>
          <w:color w:val="auto"/>
          <w:szCs w:val="28"/>
        </w:rPr>
        <w:t>S</w:t>
      </w:r>
      <w:r w:rsidRPr="00532F11">
        <w:rPr>
          <w:rFonts w:asciiTheme="majorBidi" w:hAnsiTheme="majorBidi" w:cstheme="majorBidi"/>
          <w:color w:val="auto"/>
          <w:szCs w:val="28"/>
        </w:rPr>
        <w:t>tewartii</w:t>
      </w:r>
      <w:r w:rsidR="00710692" w:rsidRPr="00532F11">
        <w:rPr>
          <w:rFonts w:asciiTheme="majorBidi" w:hAnsiTheme="majorBidi" w:cstheme="majorBidi"/>
          <w:color w:val="auto"/>
          <w:szCs w:val="28"/>
        </w:rPr>
        <w:t>)</w:t>
      </w:r>
      <w:r w:rsidRPr="00532F11">
        <w:rPr>
          <w:rFonts w:asciiTheme="majorBidi" w:hAnsiTheme="majorBidi" w:cstheme="majorBidi"/>
          <w:color w:val="auto"/>
          <w:szCs w:val="28"/>
        </w:rPr>
        <w:t>.</w:t>
      </w:r>
    </w:p>
    <w:bookmarkEnd w:id="14"/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Карантинные фитосанитарные зоны по соевой нематоде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на территор</w:t>
      </w:r>
      <w:r w:rsidR="00395012">
        <w:rPr>
          <w:rFonts w:asciiTheme="majorBidi" w:hAnsiTheme="majorBidi" w:cstheme="majorBidi"/>
          <w:color w:val="auto"/>
          <w:szCs w:val="28"/>
        </w:rPr>
        <w:t xml:space="preserve">ии Российской Федерации впервые </w:t>
      </w:r>
      <w:r w:rsidRPr="00532F11">
        <w:rPr>
          <w:rFonts w:asciiTheme="majorBidi" w:hAnsiTheme="majorBidi" w:cstheme="majorBidi"/>
          <w:color w:val="auto"/>
          <w:szCs w:val="28"/>
        </w:rPr>
        <w:t>установлены в 2018 году</w:t>
      </w:r>
      <w:r w:rsidR="00395012">
        <w:rPr>
          <w:rFonts w:asciiTheme="majorBidi" w:hAnsiTheme="majorBidi" w:cstheme="majorBidi"/>
          <w:color w:val="auto"/>
          <w:szCs w:val="28"/>
        </w:rPr>
        <w:t xml:space="preserve"> </w:t>
      </w:r>
      <w:r w:rsidR="0039501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связи с обнаружением популяции данного вредителя на территории </w:t>
      </w:r>
      <w:r w:rsidR="000E2C19">
        <w:rPr>
          <w:rFonts w:asciiTheme="majorBidi" w:hAnsiTheme="majorBidi" w:cstheme="majorBidi"/>
          <w:color w:val="auto"/>
          <w:szCs w:val="28"/>
        </w:rPr>
        <w:t>одного</w:t>
      </w:r>
      <w:r w:rsidR="00126597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муниципального района. В последующие </w:t>
      </w:r>
      <w:r w:rsidR="000E2C19">
        <w:rPr>
          <w:rFonts w:asciiTheme="majorBidi" w:hAnsiTheme="majorBidi" w:cstheme="majorBidi"/>
          <w:color w:val="auto"/>
          <w:szCs w:val="28"/>
        </w:rPr>
        <w:t>два</w:t>
      </w:r>
      <w:r w:rsidR="00126597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года нематода выявлена на территории уже 12 районов в </w:t>
      </w:r>
      <w:r w:rsidR="000E2C19">
        <w:rPr>
          <w:rFonts w:asciiTheme="majorBidi" w:hAnsiTheme="majorBidi" w:cstheme="majorBidi"/>
          <w:color w:val="auto"/>
          <w:szCs w:val="28"/>
        </w:rPr>
        <w:t>двух</w:t>
      </w:r>
      <w:r w:rsidR="00126597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субъектах Российской Федерации. В 2023 году выявлен </w:t>
      </w:r>
      <w:r w:rsidR="000E2C19">
        <w:rPr>
          <w:rFonts w:asciiTheme="majorBidi" w:hAnsiTheme="majorBidi" w:cstheme="majorBidi"/>
          <w:color w:val="auto"/>
          <w:szCs w:val="28"/>
        </w:rPr>
        <w:t>один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новый очаг соевой нематоды на территории Амурской области. В результате проведенных обследований и уточнения ареала нематоды общая площадь карантинных фито</w:t>
      </w:r>
      <w:r w:rsidR="000E2C19">
        <w:rPr>
          <w:rFonts w:asciiTheme="majorBidi" w:hAnsiTheme="majorBidi" w:cstheme="majorBidi"/>
          <w:color w:val="auto"/>
          <w:szCs w:val="28"/>
        </w:rPr>
        <w:t>санитарных зон уменьшилась на 4</w:t>
      </w:r>
      <w:r w:rsidRPr="00532F11">
        <w:rPr>
          <w:rFonts w:asciiTheme="majorBidi" w:hAnsiTheme="majorBidi" w:cstheme="majorBidi"/>
          <w:color w:val="auto"/>
          <w:szCs w:val="28"/>
        </w:rPr>
        <w:t>294,5 га.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Фитосанитарная угроза в отношении урожайности и качества зерна сои российского производства связана с ростом </w:t>
      </w:r>
      <w:r w:rsidR="00126597" w:rsidRPr="00532F11">
        <w:rPr>
          <w:rFonts w:asciiTheme="majorBidi" w:hAnsiTheme="majorBidi" w:cstheme="majorBidi"/>
          <w:color w:val="auto"/>
          <w:szCs w:val="28"/>
        </w:rPr>
        <w:t xml:space="preserve">числа </w:t>
      </w:r>
      <w:r w:rsidRPr="00532F11">
        <w:rPr>
          <w:rFonts w:asciiTheme="majorBidi" w:hAnsiTheme="majorBidi" w:cstheme="majorBidi"/>
          <w:color w:val="auto"/>
          <w:szCs w:val="28"/>
        </w:rPr>
        <w:t>выявлений новых очагов грибного заболевания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пурпурного церкоспороза сои. Впервые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="000E2C19">
        <w:rPr>
          <w:rFonts w:asciiTheme="majorBidi" w:hAnsiTheme="majorBidi" w:cstheme="majorBidi"/>
          <w:color w:val="auto"/>
          <w:szCs w:val="28"/>
        </w:rPr>
        <w:t xml:space="preserve">две </w:t>
      </w:r>
      <w:r w:rsidRPr="00532F11">
        <w:rPr>
          <w:rFonts w:asciiTheme="majorBidi" w:hAnsiTheme="majorBidi" w:cstheme="majorBidi"/>
          <w:color w:val="auto"/>
          <w:szCs w:val="28"/>
        </w:rPr>
        <w:t>карантинные фитос</w:t>
      </w:r>
      <w:r w:rsidR="00395012">
        <w:rPr>
          <w:rFonts w:asciiTheme="majorBidi" w:hAnsiTheme="majorBidi" w:cstheme="majorBidi"/>
          <w:color w:val="auto"/>
          <w:szCs w:val="28"/>
        </w:rPr>
        <w:t xml:space="preserve">анитарные зоны по данному грибу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установлены </w:t>
      </w:r>
      <w:r w:rsidR="0039501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2019 году. Мониторинг территории Российской Федерации, проведенный в последующие годы, позволил выявить новые очаги заболевания. </w:t>
      </w:r>
      <w:r w:rsidR="00395012">
        <w:rPr>
          <w:rFonts w:asciiTheme="majorBidi" w:hAnsiTheme="majorBidi" w:cstheme="majorBidi"/>
          <w:color w:val="auto"/>
          <w:szCs w:val="28"/>
        </w:rPr>
        <w:br/>
      </w:r>
      <w:r w:rsidR="00126597" w:rsidRPr="00532F11">
        <w:rPr>
          <w:rFonts w:asciiTheme="majorBidi" w:hAnsiTheme="majorBidi" w:cstheme="majorBidi"/>
          <w:color w:val="auto"/>
          <w:szCs w:val="28"/>
        </w:rPr>
        <w:t>В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2023 году установлена новая карантинная фитосанитарная зона </w:t>
      </w:r>
      <w:r w:rsidR="0039501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на площади 900 га. 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 2023 году ареал </w:t>
      </w:r>
      <w:r w:rsidR="003144D7" w:rsidRPr="00532F11">
        <w:rPr>
          <w:rFonts w:asciiTheme="majorBidi" w:hAnsiTheme="majorBidi" w:cstheme="majorBidi"/>
          <w:color w:val="auto"/>
          <w:szCs w:val="28"/>
        </w:rPr>
        <w:t xml:space="preserve">пятнистости листьев кукурузы (возбудитель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3144D7" w:rsidRPr="00532F11">
        <w:rPr>
          <w:rFonts w:asciiTheme="majorBidi" w:hAnsiTheme="majorBidi" w:cstheme="majorBidi"/>
          <w:color w:val="auto"/>
          <w:szCs w:val="28"/>
        </w:rPr>
        <w:t xml:space="preserve"> гриб Cochliobolus carbonum) </w:t>
      </w:r>
      <w:r w:rsidRPr="00532F11">
        <w:rPr>
          <w:rFonts w:asciiTheme="majorBidi" w:hAnsiTheme="majorBidi" w:cstheme="majorBidi"/>
          <w:color w:val="auto"/>
          <w:szCs w:val="28"/>
        </w:rPr>
        <w:t>увеличился</w:t>
      </w:r>
      <w:r w:rsidR="00126597" w:rsidRPr="00532F11">
        <w:rPr>
          <w:rFonts w:asciiTheme="majorBidi" w:hAnsiTheme="majorBidi" w:cstheme="majorBidi"/>
          <w:color w:val="auto"/>
          <w:szCs w:val="28"/>
        </w:rPr>
        <w:t>: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установлены </w:t>
      </w:r>
      <w:r w:rsidR="00CF2C25">
        <w:rPr>
          <w:rFonts w:asciiTheme="majorBidi" w:hAnsiTheme="majorBidi" w:cstheme="majorBidi"/>
          <w:color w:val="auto"/>
          <w:szCs w:val="28"/>
        </w:rPr>
        <w:t>две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новые карантинные фитосанитарные зоны на площади 339 га.</w:t>
      </w:r>
      <w:r w:rsidR="00233F3C" w:rsidRPr="00532F11">
        <w:rPr>
          <w:rFonts w:asciiTheme="majorBidi" w:hAnsiTheme="majorBidi" w:cstheme="majorBidi"/>
          <w:color w:val="auto"/>
          <w:szCs w:val="28"/>
        </w:rPr>
        <w:t xml:space="preserve"> 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При проведении карантинных фитосанитарных обследований </w:t>
      </w:r>
      <w:r w:rsidR="00710692" w:rsidRPr="00532F11">
        <w:rPr>
          <w:rFonts w:asciiTheme="majorBidi" w:hAnsiTheme="majorBidi" w:cstheme="majorBidi"/>
          <w:color w:val="auto"/>
          <w:szCs w:val="28"/>
        </w:rPr>
        <w:t xml:space="preserve">посевов кукурузы на </w:t>
      </w:r>
      <w:r w:rsidRPr="00532F11">
        <w:rPr>
          <w:rFonts w:asciiTheme="majorBidi" w:hAnsiTheme="majorBidi" w:cstheme="majorBidi"/>
          <w:color w:val="auto"/>
          <w:szCs w:val="28"/>
        </w:rPr>
        <w:t>территории Российской Федерации в 2023 году вновь выявлен очаг отсутствующего заболевания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0E2C19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бактериального увядания (вилта) кукурузы. </w:t>
      </w:r>
      <w:r w:rsidR="00126597" w:rsidRPr="00532F11">
        <w:rPr>
          <w:rFonts w:asciiTheme="majorBidi" w:hAnsiTheme="majorBidi" w:cstheme="majorBidi"/>
          <w:color w:val="auto"/>
          <w:szCs w:val="28"/>
        </w:rPr>
        <w:t xml:space="preserve">Указанное </w:t>
      </w:r>
      <w:r w:rsidR="00395012">
        <w:rPr>
          <w:rFonts w:asciiTheme="majorBidi" w:hAnsiTheme="majorBidi" w:cstheme="majorBidi"/>
          <w:color w:val="auto"/>
          <w:szCs w:val="28"/>
        </w:rPr>
        <w:t xml:space="preserve">заболевание ликвидировано </w:t>
      </w:r>
      <w:r w:rsidRPr="00532F11">
        <w:rPr>
          <w:rFonts w:asciiTheme="majorBidi" w:hAnsiTheme="majorBidi" w:cstheme="majorBidi"/>
          <w:color w:val="auto"/>
          <w:szCs w:val="28"/>
        </w:rPr>
        <w:t>на территории страны в 2022 году.</w:t>
      </w:r>
      <w:r w:rsidR="003359A9" w:rsidRPr="00532F11">
        <w:rPr>
          <w:rFonts w:asciiTheme="majorBidi" w:hAnsiTheme="majorBidi" w:cstheme="majorBidi"/>
          <w:color w:val="auto"/>
          <w:szCs w:val="28"/>
        </w:rPr>
        <w:t xml:space="preserve"> Установлено, что потенциальные потери от данного патогена в Российской Фед</w:t>
      </w:r>
      <w:r w:rsidR="000E2C19">
        <w:rPr>
          <w:rFonts w:asciiTheme="majorBidi" w:hAnsiTheme="majorBidi" w:cstheme="majorBidi"/>
          <w:color w:val="auto"/>
          <w:szCs w:val="28"/>
        </w:rPr>
        <w:t xml:space="preserve">ерации могут достигать 2,7 млрд. </w:t>
      </w:r>
      <w:r w:rsidR="003359A9" w:rsidRPr="00532F11">
        <w:rPr>
          <w:rFonts w:asciiTheme="majorBidi" w:hAnsiTheme="majorBidi" w:cstheme="majorBidi"/>
          <w:color w:val="auto"/>
          <w:szCs w:val="28"/>
        </w:rPr>
        <w:t>рублей.</w:t>
      </w:r>
      <w:r w:rsidR="00395012">
        <w:rPr>
          <w:rFonts w:asciiTheme="majorBidi" w:hAnsiTheme="majorBidi" w:cstheme="majorBidi"/>
          <w:color w:val="auto"/>
          <w:szCs w:val="28"/>
        </w:rPr>
        <w:br/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15" w:name="_Hlk156489228"/>
      <w:r w:rsidRPr="00532F11">
        <w:rPr>
          <w:rFonts w:asciiTheme="majorBidi" w:hAnsiTheme="majorBidi" w:cstheme="majorBidi"/>
          <w:color w:val="auto"/>
          <w:szCs w:val="28"/>
        </w:rPr>
        <w:t xml:space="preserve">Обследования, проведенные в 2023 году, показали ухудшение карантинного фитосанитарного состояния посевов важнейшей для сельского хозяйства Российской Федерации масличной культуры </w:t>
      </w:r>
      <w:r w:rsidR="004941AA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подсолнечника: </w:t>
      </w:r>
      <w:r w:rsidR="00126597" w:rsidRPr="00532F11">
        <w:rPr>
          <w:rFonts w:asciiTheme="majorBidi" w:hAnsiTheme="majorBidi" w:cstheme="majorBidi"/>
          <w:color w:val="auto"/>
          <w:szCs w:val="28"/>
        </w:rPr>
        <w:t xml:space="preserve">выявлено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12 новых очагов и установлена </w:t>
      </w:r>
      <w:r w:rsidR="004941AA">
        <w:rPr>
          <w:rFonts w:asciiTheme="majorBidi" w:hAnsiTheme="majorBidi" w:cstheme="majorBidi"/>
          <w:color w:val="auto"/>
          <w:szCs w:val="28"/>
        </w:rPr>
        <w:t>одна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новая карантинная фит</w:t>
      </w:r>
      <w:r w:rsidR="004941AA">
        <w:rPr>
          <w:rFonts w:asciiTheme="majorBidi" w:hAnsiTheme="majorBidi" w:cstheme="majorBidi"/>
          <w:color w:val="auto"/>
          <w:szCs w:val="28"/>
        </w:rPr>
        <w:t>осанитарная зона на площади 100</w:t>
      </w:r>
      <w:r w:rsidRPr="00532F11">
        <w:rPr>
          <w:rFonts w:asciiTheme="majorBidi" w:hAnsiTheme="majorBidi" w:cstheme="majorBidi"/>
          <w:color w:val="auto"/>
          <w:szCs w:val="28"/>
        </w:rPr>
        <w:t>988,3 га в отношении грибного заболевания фомопс</w:t>
      </w:r>
      <w:r w:rsidR="00ED5CE1" w:rsidRPr="00532F11">
        <w:rPr>
          <w:rFonts w:asciiTheme="majorBidi" w:hAnsiTheme="majorBidi" w:cstheme="majorBidi"/>
          <w:color w:val="auto"/>
          <w:szCs w:val="28"/>
        </w:rPr>
        <w:t xml:space="preserve">иса подсолнечника </w:t>
      </w:r>
      <w:r w:rsidRPr="00532F11">
        <w:rPr>
          <w:rFonts w:asciiTheme="majorBidi" w:hAnsiTheme="majorBidi" w:cstheme="majorBidi"/>
          <w:color w:val="auto"/>
          <w:szCs w:val="28"/>
        </w:rPr>
        <w:t>(Diaporthe helianthi).</w:t>
      </w:r>
    </w:p>
    <w:p w:rsidR="004941AA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С плодовыми и ягодными культурами </w:t>
      </w:r>
      <w:r w:rsidR="00126597" w:rsidRPr="00532F11">
        <w:rPr>
          <w:rFonts w:asciiTheme="majorBidi" w:hAnsiTheme="majorBidi" w:cstheme="majorBidi"/>
          <w:color w:val="auto"/>
          <w:szCs w:val="28"/>
        </w:rPr>
        <w:t xml:space="preserve">связано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12 видов карантинных объектов, по которым установлены карантинные фитосанитарные зоны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на территории Российской Федерации. Из </w:t>
      </w:r>
      <w:r w:rsidR="004941AA">
        <w:rPr>
          <w:rFonts w:asciiTheme="majorBidi" w:hAnsiTheme="majorBidi" w:cstheme="majorBidi"/>
          <w:color w:val="auto"/>
          <w:szCs w:val="28"/>
        </w:rPr>
        <w:t>указанных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видов наиболее распространены</w:t>
      </w:r>
      <w:r w:rsidR="004941AA">
        <w:rPr>
          <w:rFonts w:asciiTheme="majorBidi" w:hAnsiTheme="majorBidi" w:cstheme="majorBidi"/>
          <w:color w:val="auto"/>
          <w:szCs w:val="28"/>
        </w:rPr>
        <w:t>: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eastAsia="Calibri" w:hAnsiTheme="majorBidi" w:cstheme="majorBidi"/>
          <w:color w:val="auto"/>
          <w:szCs w:val="28"/>
          <w:lang w:eastAsia="en-US"/>
        </w:rPr>
      </w:pPr>
      <w:r w:rsidRPr="00532F11">
        <w:rPr>
          <w:rFonts w:asciiTheme="majorBidi" w:eastAsia="Calibri" w:hAnsiTheme="majorBidi" w:cstheme="majorBidi"/>
          <w:color w:val="auto"/>
          <w:szCs w:val="28"/>
          <w:lang w:eastAsia="en-US"/>
        </w:rPr>
        <w:t xml:space="preserve">американская белая бабочка (карантинные фитосанитарные зоны установлены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в 211 муниципальных районах 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/>
        </w:rPr>
        <w:t>17 субъектов Российской Федерации на площади 472,8 тыс. га);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калифорнийская щитовка (карантинные фитосанитарные зоны установлены в 189 муниципальных районах 14 субъектов Российской Федерации на площади 19,9 тыс. га);</w:t>
      </w:r>
    </w:p>
    <w:p w:rsidR="00447E6D" w:rsidRPr="00532F11" w:rsidRDefault="00CB4361" w:rsidP="00222682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возб</w:t>
      </w:r>
      <w:r w:rsidR="004E31CB" w:rsidRPr="00532F11">
        <w:rPr>
          <w:rFonts w:asciiTheme="majorBidi" w:hAnsiTheme="majorBidi" w:cstheme="majorBidi"/>
          <w:color w:val="auto"/>
          <w:szCs w:val="28"/>
        </w:rPr>
        <w:t>удитель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447E6D" w:rsidRPr="00532F11">
        <w:rPr>
          <w:rFonts w:asciiTheme="majorBidi" w:hAnsiTheme="majorBidi" w:cstheme="majorBidi"/>
          <w:color w:val="auto"/>
          <w:szCs w:val="28"/>
        </w:rPr>
        <w:t>бактериальн</w:t>
      </w:r>
      <w:r w:rsidR="004E31CB" w:rsidRPr="00532F11">
        <w:rPr>
          <w:rFonts w:asciiTheme="majorBidi" w:hAnsiTheme="majorBidi" w:cstheme="majorBidi"/>
          <w:color w:val="auto"/>
          <w:szCs w:val="28"/>
        </w:rPr>
        <w:t>ого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ожог</w:t>
      </w:r>
      <w:r w:rsidR="004E31CB" w:rsidRPr="00532F11">
        <w:rPr>
          <w:rFonts w:asciiTheme="majorBidi" w:hAnsiTheme="majorBidi" w:cstheme="majorBidi"/>
          <w:color w:val="auto"/>
          <w:szCs w:val="28"/>
        </w:rPr>
        <w:t>а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плодовых культур (карантинные фитосанитарные зоны установлены в 65 муниципальных районах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="00447E6D" w:rsidRPr="00532F11">
        <w:rPr>
          <w:rFonts w:asciiTheme="majorBidi" w:hAnsiTheme="majorBidi" w:cstheme="majorBidi"/>
          <w:color w:val="auto"/>
          <w:szCs w:val="28"/>
        </w:rPr>
        <w:t>19 субъектов Российской Федерации на площади 451,2 тыс. га);</w:t>
      </w:r>
    </w:p>
    <w:p w:rsidR="00447E6D" w:rsidRPr="00532F11" w:rsidRDefault="00447E6D" w:rsidP="00222682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восточная плодожорка (</w:t>
      </w:r>
      <w:bookmarkStart w:id="16" w:name="_Hlk124882829"/>
      <w:r w:rsidRPr="00532F11">
        <w:rPr>
          <w:rFonts w:asciiTheme="majorBidi" w:hAnsiTheme="majorBidi" w:cstheme="majorBidi"/>
          <w:color w:val="auto"/>
          <w:szCs w:val="28"/>
        </w:rPr>
        <w:t>карантинные фитосанитарные зоны установлены в 58 муниципальных районах 15 субъектов Российской Федерации на площади 82,8 тыс. га</w:t>
      </w:r>
      <w:bookmarkEnd w:id="16"/>
      <w:r w:rsidRPr="00532F11">
        <w:rPr>
          <w:rFonts w:asciiTheme="majorBidi" w:hAnsiTheme="majorBidi" w:cstheme="majorBidi"/>
          <w:color w:val="auto"/>
          <w:szCs w:val="28"/>
        </w:rPr>
        <w:t>).</w:t>
      </w:r>
    </w:p>
    <w:p w:rsidR="00447E6D" w:rsidRPr="00532F11" w:rsidRDefault="00447E6D" w:rsidP="00222682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 2023 году установлены новые карантинные фитосанитарные зоны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отношении </w:t>
      </w:r>
      <w:r w:rsidR="00A03EA3" w:rsidRPr="00532F11">
        <w:rPr>
          <w:rFonts w:asciiTheme="majorBidi" w:hAnsiTheme="majorBidi" w:cstheme="majorBidi"/>
          <w:color w:val="auto"/>
          <w:szCs w:val="28"/>
        </w:rPr>
        <w:t>10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видов карантинных объектов, связанных с плодовыми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и ягодными культурами. Наибольшее их количество установлено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отношении многоядного вредителя американской белой бабочки </w:t>
      </w:r>
      <w:r w:rsidR="004941AA">
        <w:rPr>
          <w:rFonts w:asciiTheme="majorBidi" w:hAnsiTheme="majorBidi" w:cstheme="majorBidi"/>
          <w:color w:val="auto"/>
          <w:szCs w:val="28"/>
        </w:rPr>
        <w:t>-</w:t>
      </w:r>
      <w:r w:rsidR="00395012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16 зон на общей площади 124,5 тыс. га.</w:t>
      </w:r>
    </w:p>
    <w:p w:rsidR="00447E6D" w:rsidRPr="00532F11" w:rsidRDefault="00447E6D" w:rsidP="00222682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17" w:name="_Hlk156489256"/>
      <w:bookmarkEnd w:id="15"/>
      <w:r w:rsidRPr="00532F11">
        <w:rPr>
          <w:rFonts w:asciiTheme="majorBidi" w:hAnsiTheme="majorBidi" w:cstheme="majorBidi"/>
          <w:color w:val="auto"/>
          <w:szCs w:val="28"/>
        </w:rPr>
        <w:t xml:space="preserve">Серьезную фитосанитарную угрозу для садоводства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и питомниководства, а также лесного хозяйства и декоративного садоводства представляет бактериальный ожог плодовых культур. </w:t>
      </w:r>
      <w:bookmarkStart w:id="18" w:name="_Hlk156489297"/>
      <w:bookmarkEnd w:id="17"/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2023 году выявлены новые очаги бактериального ожога плодовых культур и </w:t>
      </w:r>
      <w:bookmarkStart w:id="19" w:name="_Hlk124883355"/>
      <w:r w:rsidR="00126597" w:rsidRPr="00532F11">
        <w:rPr>
          <w:rFonts w:asciiTheme="majorBidi" w:hAnsiTheme="majorBidi" w:cstheme="majorBidi"/>
          <w:color w:val="auto"/>
          <w:szCs w:val="28"/>
        </w:rPr>
        <w:t xml:space="preserve">установлено </w:t>
      </w:r>
      <w:r w:rsidRPr="00532F11">
        <w:rPr>
          <w:rFonts w:asciiTheme="majorBidi" w:hAnsiTheme="majorBidi" w:cstheme="majorBidi"/>
          <w:color w:val="auto"/>
          <w:szCs w:val="28"/>
        </w:rPr>
        <w:t>7 новых карантинных фитосанитарных зон на площади около 186 тыс. га</w:t>
      </w:r>
      <w:bookmarkEnd w:id="19"/>
      <w:r w:rsidRPr="00532F11">
        <w:rPr>
          <w:rFonts w:asciiTheme="majorBidi" w:hAnsiTheme="majorBidi" w:cstheme="majorBidi"/>
          <w:color w:val="auto"/>
          <w:szCs w:val="28"/>
        </w:rPr>
        <w:t xml:space="preserve">. </w:t>
      </w:r>
    </w:p>
    <w:bookmarkEnd w:id="18"/>
    <w:p w:rsidR="00710692" w:rsidRPr="00532F11" w:rsidRDefault="00447E6D" w:rsidP="00222682">
      <w:pPr>
        <w:spacing w:after="0" w:line="276" w:lineRule="auto"/>
        <w:ind w:right="0" w:firstLine="709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Фитосанитарная угроза для многих садовых культур страны связана </w:t>
      </w:r>
      <w:r w:rsidR="00126597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с опасным вредителем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>полифагом японской палочковидной щитовкой</w:t>
      </w:r>
      <w:r w:rsidR="00710692" w:rsidRPr="00532F11">
        <w:rPr>
          <w:rFonts w:asciiTheme="majorBidi" w:hAnsiTheme="majorBidi" w:cstheme="majorBidi"/>
          <w:color w:val="auto"/>
          <w:szCs w:val="28"/>
        </w:rPr>
        <w:t xml:space="preserve"> (Lopholeucaspis japonica)</w:t>
      </w:r>
      <w:r w:rsidRPr="00532F11">
        <w:rPr>
          <w:rFonts w:asciiTheme="majorBidi" w:hAnsiTheme="majorBidi" w:cstheme="majorBidi"/>
          <w:color w:val="auto"/>
          <w:szCs w:val="28"/>
        </w:rPr>
        <w:t xml:space="preserve">, очаг которой впервые выявлен в 2023 году </w:t>
      </w:r>
      <w:r w:rsidR="00C82173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на территории Российской Федерации в Республике Крым.</w:t>
      </w:r>
      <w:r w:rsidR="00710692" w:rsidRPr="00532F11">
        <w:rPr>
          <w:rFonts w:asciiTheme="majorBidi" w:hAnsiTheme="majorBidi" w:cstheme="majorBidi"/>
          <w:color w:val="auto"/>
          <w:szCs w:val="28"/>
        </w:rPr>
        <w:t xml:space="preserve"> Родиной вредителя считаются </w:t>
      </w:r>
      <w:r w:rsidR="00710692" w:rsidRPr="00532F11">
        <w:rPr>
          <w:rFonts w:asciiTheme="majorBidi" w:hAnsiTheme="majorBidi" w:cstheme="majorBidi"/>
          <w:szCs w:val="28"/>
        </w:rPr>
        <w:t xml:space="preserve">Япония и Китай, с территории которых вид попал </w:t>
      </w:r>
      <w:r w:rsidR="00C82173" w:rsidRPr="00532F11">
        <w:rPr>
          <w:rFonts w:asciiTheme="majorBidi" w:hAnsiTheme="majorBidi" w:cstheme="majorBidi"/>
          <w:szCs w:val="28"/>
        </w:rPr>
        <w:br/>
      </w:r>
      <w:r w:rsidR="00710692" w:rsidRPr="00532F11">
        <w:rPr>
          <w:rFonts w:asciiTheme="majorBidi" w:hAnsiTheme="majorBidi" w:cstheme="majorBidi"/>
          <w:szCs w:val="28"/>
        </w:rPr>
        <w:t>на другие континенты. Основно</w:t>
      </w:r>
      <w:r w:rsidR="00222682">
        <w:rPr>
          <w:rFonts w:asciiTheme="majorBidi" w:hAnsiTheme="majorBidi" w:cstheme="majorBidi"/>
          <w:szCs w:val="28"/>
        </w:rPr>
        <w:t>й путь распространения щитовки -</w:t>
      </w:r>
      <w:r w:rsidR="00710692" w:rsidRPr="00532F11">
        <w:rPr>
          <w:rFonts w:asciiTheme="majorBidi" w:hAnsiTheme="majorBidi" w:cstheme="majorBidi"/>
          <w:szCs w:val="28"/>
        </w:rPr>
        <w:t xml:space="preserve"> посадочный и прививочный материал, горшечные растения. </w:t>
      </w:r>
    </w:p>
    <w:p w:rsidR="00710692" w:rsidRPr="00532F11" w:rsidRDefault="00710692" w:rsidP="00222682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Данный вид повреждает широкий круг растений</w:t>
      </w:r>
      <w:r w:rsidR="00500A8A" w:rsidRPr="00532F11">
        <w:rPr>
          <w:rFonts w:asciiTheme="majorBidi" w:hAnsiTheme="majorBidi" w:cstheme="majorBidi"/>
          <w:color w:val="auto"/>
          <w:szCs w:val="28"/>
        </w:rPr>
        <w:t>, в который входят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различные виды 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цитрусовых (лимон, грейпфрут,</w:t>
      </w:r>
      <w:r w:rsidR="00395012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мандарин, апельсин, каламондин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или мелкоплодный апельсин), плодовых (груша, яблоня, слива, инжир, хурма, черешня, айва, виноград), декоративных и лесных </w:t>
      </w:r>
      <w:r w:rsidR="00395012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br/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культур (сирень, роза, клен, береза, </w:t>
      </w:r>
      <w:r w:rsidRPr="00532F11">
        <w:rPr>
          <w:rFonts w:asciiTheme="majorBidi" w:hAnsiTheme="majorBidi" w:cstheme="majorBidi"/>
          <w:szCs w:val="28"/>
        </w:rPr>
        <w:t>ольха,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 ракитник). Наибольшую фитосанитарную угрозу вредитель представляет для субтропических </w:t>
      </w:r>
      <w:r w:rsidR="00500A8A"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>растений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, таких как камелия, лавр благородный, магнолия, понцирус трехлисточковый, чай, лавровишня. К группе сильно поражаемых культур относятся мандарины, лимоны, субтропическая хурма, </w:t>
      </w:r>
      <w:r w:rsidRPr="00532F11">
        <w:rPr>
          <w:rFonts w:asciiTheme="majorBidi" w:hAnsiTheme="majorBidi" w:cstheme="majorBidi"/>
          <w:szCs w:val="28"/>
        </w:rPr>
        <w:t xml:space="preserve">японская мушмула, </w:t>
      </w:r>
      <w:r w:rsidRPr="00532F11">
        <w:rPr>
          <w:rFonts w:asciiTheme="majorBidi" w:eastAsiaTheme="minorHAnsi" w:hAnsiTheme="majorBidi" w:cstheme="majorBidi"/>
          <w:color w:val="auto"/>
          <w:kern w:val="2"/>
          <w:szCs w:val="28"/>
          <w:lang w:eastAsia="en-US"/>
          <w14:ligatures w14:val="standardContextual"/>
        </w:rPr>
        <w:t xml:space="preserve">айва и груша. </w:t>
      </w:r>
    </w:p>
    <w:p w:rsidR="00710692" w:rsidRPr="00532F11" w:rsidRDefault="00710692" w:rsidP="00222682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20" w:name="_Hlk156310699"/>
      <w:r w:rsidRPr="00532F11">
        <w:rPr>
          <w:rFonts w:asciiTheme="majorBidi" w:hAnsiTheme="majorBidi" w:cstheme="majorBidi"/>
          <w:szCs w:val="28"/>
        </w:rPr>
        <w:t xml:space="preserve">Японская палочковидная щитовка </w:t>
      </w:r>
      <w:bookmarkEnd w:id="20"/>
      <w:r w:rsidRPr="00532F11">
        <w:rPr>
          <w:rFonts w:asciiTheme="majorBidi" w:hAnsiTheme="majorBidi" w:cstheme="majorBidi"/>
          <w:szCs w:val="28"/>
        </w:rPr>
        <w:t>наносит серьезный вред плодовым и цитрусовым культурам, спосо</w:t>
      </w:r>
      <w:r w:rsidR="004941AA">
        <w:rPr>
          <w:rFonts w:asciiTheme="majorBidi" w:hAnsiTheme="majorBidi" w:cstheme="majorBidi"/>
          <w:szCs w:val="28"/>
        </w:rPr>
        <w:t xml:space="preserve">бствуя их сильному угнетению, </w:t>
      </w:r>
      <w:r w:rsidRPr="00532F11">
        <w:rPr>
          <w:rFonts w:asciiTheme="majorBidi" w:hAnsiTheme="majorBidi" w:cstheme="majorBidi"/>
          <w:szCs w:val="28"/>
        </w:rPr>
        <w:t xml:space="preserve">нередко </w:t>
      </w:r>
      <w:r w:rsidR="00C82173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и полному усыханию отдельных ветвей и даже деревьев.</w:t>
      </w:r>
      <w:r w:rsidR="00500A8A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Анализ фитосанитарного риска показал, что на территории</w:t>
      </w:r>
      <w:r w:rsidR="004941AA">
        <w:rPr>
          <w:rFonts w:asciiTheme="majorBidi" w:hAnsiTheme="majorBidi" w:cstheme="majorBidi"/>
          <w:color w:val="auto"/>
          <w:szCs w:val="28"/>
        </w:rPr>
        <w:t xml:space="preserve"> Российской Федерации </w:t>
      </w:r>
      <w:r w:rsidRPr="00532F11">
        <w:rPr>
          <w:rFonts w:asciiTheme="majorBidi" w:hAnsiTheme="majorBidi" w:cstheme="majorBidi"/>
          <w:color w:val="auto"/>
          <w:szCs w:val="28"/>
        </w:rPr>
        <w:t>благоприятными для акклиматизации японской палочковидной щитовки</w:t>
      </w:r>
      <w:r w:rsidR="004941AA" w:rsidRPr="004941AA">
        <w:rPr>
          <w:rFonts w:asciiTheme="majorBidi" w:hAnsiTheme="majorBidi" w:cstheme="majorBidi"/>
          <w:color w:val="auto"/>
          <w:szCs w:val="28"/>
        </w:rPr>
        <w:t xml:space="preserve"> </w:t>
      </w:r>
      <w:r w:rsidR="004941AA">
        <w:rPr>
          <w:rFonts w:asciiTheme="majorBidi" w:hAnsiTheme="majorBidi" w:cstheme="majorBidi"/>
          <w:color w:val="auto"/>
          <w:szCs w:val="28"/>
        </w:rPr>
        <w:t xml:space="preserve">регионами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являются </w:t>
      </w:r>
      <w:r w:rsidR="00E77AE3" w:rsidRPr="00532F11">
        <w:rPr>
          <w:rFonts w:asciiTheme="majorBidi" w:hAnsiTheme="majorBidi" w:cstheme="majorBidi"/>
          <w:color w:val="auto"/>
          <w:szCs w:val="28"/>
        </w:rPr>
        <w:t xml:space="preserve">Республика </w:t>
      </w:r>
      <w:r w:rsidRPr="00532F11">
        <w:rPr>
          <w:rFonts w:asciiTheme="majorBidi" w:hAnsiTheme="majorBidi" w:cstheme="majorBidi"/>
          <w:color w:val="auto"/>
          <w:szCs w:val="28"/>
        </w:rPr>
        <w:t>Крым, Краснодарский и Ставропольский края, Курская, Воронежская, Волгоградская, Астраханская</w:t>
      </w:r>
      <w:r w:rsidR="00395012">
        <w:rPr>
          <w:rFonts w:asciiTheme="majorBidi" w:hAnsiTheme="majorBidi" w:cstheme="majorBidi"/>
          <w:color w:val="auto"/>
          <w:szCs w:val="28"/>
        </w:rPr>
        <w:t xml:space="preserve"> и </w:t>
      </w:r>
      <w:r w:rsidRPr="00532F11">
        <w:rPr>
          <w:rFonts w:asciiTheme="majorBidi" w:hAnsiTheme="majorBidi" w:cstheme="majorBidi"/>
          <w:color w:val="auto"/>
          <w:szCs w:val="28"/>
        </w:rPr>
        <w:t>Ростовская области, Приморский край. Экономический ущерб от данного вредителя для территории Российской Фе</w:t>
      </w:r>
      <w:r w:rsidR="004941AA">
        <w:rPr>
          <w:rFonts w:asciiTheme="majorBidi" w:hAnsiTheme="majorBidi" w:cstheme="majorBidi"/>
          <w:color w:val="auto"/>
          <w:szCs w:val="28"/>
        </w:rPr>
        <w:t xml:space="preserve">дерации может достигать 874 млн.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рублей. </w:t>
      </w:r>
    </w:p>
    <w:p w:rsidR="00447E6D" w:rsidRPr="00532F11" w:rsidRDefault="00447E6D" w:rsidP="00222682">
      <w:pPr>
        <w:spacing w:after="0" w:line="276" w:lineRule="auto"/>
        <w:ind w:right="0" w:firstLine="709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Большое значение в обеспечении продовольственной безопасности Российской Федерации имеет картофель </w:t>
      </w:r>
      <w:r w:rsidR="004941AA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одна из самых поражаемых вредными организмами сельскохозяйственных культур. </w:t>
      </w:r>
      <w:bookmarkStart w:id="21" w:name="_Hlk156489386"/>
      <w:r w:rsidRPr="00532F11">
        <w:rPr>
          <w:rFonts w:asciiTheme="majorBidi" w:hAnsiTheme="majorBidi" w:cstheme="majorBidi"/>
          <w:color w:val="auto"/>
          <w:szCs w:val="28"/>
        </w:rPr>
        <w:t xml:space="preserve">С картофелем связано 42 вида </w:t>
      </w:r>
      <w:r w:rsidRPr="00532F11">
        <w:rPr>
          <w:rFonts w:asciiTheme="majorBidi" w:hAnsiTheme="majorBidi" w:cstheme="majorBidi"/>
          <w:szCs w:val="28"/>
        </w:rPr>
        <w:t xml:space="preserve">карантинных объектов Единого перечня ЕАЭС, из них </w:t>
      </w:r>
      <w:r w:rsidR="00C82173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н</w:t>
      </w:r>
      <w:r w:rsidRPr="00532F11">
        <w:rPr>
          <w:rFonts w:asciiTheme="majorBidi" w:hAnsiTheme="majorBidi" w:cstheme="majorBidi"/>
          <w:color w:val="auto"/>
          <w:szCs w:val="28"/>
        </w:rPr>
        <w:t>а 31 декабря 2023 г</w:t>
      </w:r>
      <w:r w:rsidR="00B8217B" w:rsidRPr="00532F11">
        <w:rPr>
          <w:rFonts w:asciiTheme="majorBidi" w:hAnsiTheme="majorBidi" w:cstheme="majorBidi"/>
          <w:color w:val="auto"/>
          <w:szCs w:val="28"/>
        </w:rPr>
        <w:t>.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на территории страны карантинные фитосанитарные зоны установлены по </w:t>
      </w:r>
      <w:r w:rsidRPr="00532F11">
        <w:rPr>
          <w:rFonts w:asciiTheme="majorBidi" w:hAnsiTheme="majorBidi" w:cstheme="majorBidi"/>
          <w:szCs w:val="28"/>
        </w:rPr>
        <w:t>5 карантинным объектам</w:t>
      </w:r>
      <w:r w:rsidR="00C82173" w:rsidRPr="00532F11">
        <w:rPr>
          <w:rFonts w:asciiTheme="majorBidi" w:hAnsiTheme="majorBidi" w:cstheme="majorBidi"/>
          <w:szCs w:val="28"/>
        </w:rPr>
        <w:t>: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>золотистой картофельной нематоде (Globodera rostochiensis),</w:t>
      </w:r>
      <w:r w:rsidRPr="00532F11">
        <w:rPr>
          <w:rFonts w:asciiTheme="majorBidi" w:hAnsiTheme="majorBidi" w:cstheme="majorBidi"/>
          <w:color w:val="2F5496" w:themeColor="accent1" w:themeShade="BF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>картофельной моли (Phthorimaea operculella), раку картофеля (Synchytrium endobioticum)</w:t>
      </w:r>
      <w:r w:rsidRPr="00532F11">
        <w:rPr>
          <w:rFonts w:asciiTheme="majorBidi" w:hAnsiTheme="majorBidi" w:cstheme="majorBidi"/>
          <w:color w:val="2F5496" w:themeColor="accent1" w:themeShade="BF"/>
          <w:szCs w:val="28"/>
        </w:rPr>
        <w:t xml:space="preserve">, </w:t>
      </w:r>
      <w:r w:rsidRPr="00532F11">
        <w:rPr>
          <w:rFonts w:asciiTheme="majorBidi" w:hAnsiTheme="majorBidi" w:cstheme="majorBidi"/>
          <w:color w:val="auto"/>
          <w:szCs w:val="28"/>
        </w:rPr>
        <w:t>картофельной коровке (Epilachna vigintioctomaculata)</w:t>
      </w:r>
      <w:r w:rsidRPr="00532F11">
        <w:rPr>
          <w:rFonts w:asciiTheme="majorBidi" w:hAnsiTheme="majorBidi" w:cstheme="majorBidi"/>
          <w:szCs w:val="28"/>
        </w:rPr>
        <w:t xml:space="preserve"> и </w:t>
      </w:r>
      <w:bookmarkStart w:id="22" w:name="_Hlk156326674"/>
      <w:r w:rsidRPr="00532F11">
        <w:rPr>
          <w:rFonts w:asciiTheme="majorBidi" w:hAnsiTheme="majorBidi" w:cstheme="majorBidi"/>
          <w:szCs w:val="28"/>
        </w:rPr>
        <w:t xml:space="preserve">вироиду веретеновидности клубней картофеля </w:t>
      </w:r>
      <w:bookmarkEnd w:id="22"/>
      <w:r w:rsidRPr="00532F11">
        <w:rPr>
          <w:rFonts w:asciiTheme="majorBidi" w:hAnsiTheme="majorBidi" w:cstheme="majorBidi"/>
          <w:szCs w:val="28"/>
        </w:rPr>
        <w:t xml:space="preserve">(Potato spindle tuber viroid). </w:t>
      </w:r>
    </w:p>
    <w:p w:rsidR="0024215E" w:rsidRPr="00532F11" w:rsidRDefault="00447E6D" w:rsidP="00222682">
      <w:pPr>
        <w:spacing w:after="0" w:line="276" w:lineRule="auto"/>
        <w:ind w:right="0" w:firstLine="709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szCs w:val="28"/>
        </w:rPr>
        <w:t xml:space="preserve">В 2023 году по сравнению с 2022 годом количество карантинных объектов, связанных с картофелем, увеличилось на </w:t>
      </w:r>
      <w:r w:rsidR="004941AA">
        <w:rPr>
          <w:rFonts w:asciiTheme="majorBidi" w:hAnsiTheme="majorBidi" w:cstheme="majorBidi"/>
          <w:szCs w:val="28"/>
        </w:rPr>
        <w:t>один</w:t>
      </w:r>
      <w:r w:rsidR="00C82173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>вид</w:t>
      </w:r>
      <w:r w:rsidR="00C82173" w:rsidRPr="00532F11">
        <w:rPr>
          <w:rFonts w:asciiTheme="majorBidi" w:hAnsiTheme="majorBidi" w:cstheme="majorBidi"/>
          <w:szCs w:val="28"/>
        </w:rPr>
        <w:t>:</w:t>
      </w:r>
      <w:r w:rsidRPr="00532F11">
        <w:rPr>
          <w:rFonts w:asciiTheme="majorBidi" w:hAnsiTheme="majorBidi" w:cstheme="majorBidi"/>
          <w:szCs w:val="28"/>
        </w:rPr>
        <w:t xml:space="preserve"> установлена </w:t>
      </w:r>
      <w:r w:rsidR="00C82173" w:rsidRPr="00532F11">
        <w:rPr>
          <w:rFonts w:asciiTheme="majorBidi" w:hAnsiTheme="majorBidi" w:cstheme="majorBidi"/>
          <w:szCs w:val="28"/>
        </w:rPr>
        <w:br/>
      </w:r>
      <w:r w:rsidR="004941AA">
        <w:rPr>
          <w:rFonts w:asciiTheme="majorBidi" w:hAnsiTheme="majorBidi" w:cstheme="majorBidi"/>
          <w:szCs w:val="28"/>
        </w:rPr>
        <w:t>одна</w:t>
      </w:r>
      <w:r w:rsidRPr="00532F11">
        <w:rPr>
          <w:rFonts w:asciiTheme="majorBidi" w:hAnsiTheme="majorBidi" w:cstheme="majorBidi"/>
          <w:szCs w:val="28"/>
        </w:rPr>
        <w:t xml:space="preserve"> карантинная фитосанитарная зона на площади 274,75 га в Амурской области в отношении очень вредоносного патогена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="004941AA">
        <w:rPr>
          <w:rFonts w:asciiTheme="majorBidi" w:hAnsiTheme="majorBidi" w:cstheme="majorBidi"/>
          <w:szCs w:val="28"/>
        </w:rPr>
        <w:t>-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>вироида веретеновидности клубней картофеля</w:t>
      </w:r>
      <w:bookmarkEnd w:id="21"/>
      <w:r w:rsidR="0024215E" w:rsidRPr="00532F11">
        <w:rPr>
          <w:rFonts w:asciiTheme="majorBidi" w:hAnsiTheme="majorBidi" w:cstheme="majorBidi"/>
          <w:szCs w:val="28"/>
        </w:rPr>
        <w:t>.</w:t>
      </w:r>
      <w:r w:rsidRPr="00532F11">
        <w:rPr>
          <w:rFonts w:asciiTheme="majorBidi" w:hAnsiTheme="majorBidi" w:cstheme="majorBidi"/>
          <w:szCs w:val="28"/>
        </w:rPr>
        <w:t xml:space="preserve"> </w:t>
      </w:r>
      <w:r w:rsidR="0024215E" w:rsidRPr="00532F11">
        <w:rPr>
          <w:rFonts w:asciiTheme="majorBidi" w:hAnsiTheme="majorBidi" w:cstheme="majorBidi"/>
          <w:szCs w:val="28"/>
        </w:rPr>
        <w:t>Данный возбудитель</w:t>
      </w:r>
      <w:r w:rsidR="00DC627F">
        <w:rPr>
          <w:rFonts w:asciiTheme="majorBidi" w:hAnsiTheme="majorBidi" w:cstheme="majorBidi"/>
          <w:szCs w:val="28"/>
        </w:rPr>
        <w:t xml:space="preserve"> </w:t>
      </w:r>
      <w:r w:rsidR="007C3F3A" w:rsidRPr="00532F11">
        <w:rPr>
          <w:rFonts w:asciiTheme="majorBidi" w:hAnsiTheme="majorBidi" w:cstheme="majorBidi"/>
          <w:szCs w:val="28"/>
        </w:rPr>
        <w:t>ликвидирован</w:t>
      </w:r>
      <w:r w:rsidR="0024215E" w:rsidRPr="00532F11">
        <w:rPr>
          <w:rFonts w:asciiTheme="majorBidi" w:hAnsiTheme="majorBidi" w:cstheme="majorBidi"/>
          <w:szCs w:val="28"/>
        </w:rPr>
        <w:t xml:space="preserve"> на территории страны в 2019 году. </w:t>
      </w:r>
    </w:p>
    <w:p w:rsidR="00447E6D" w:rsidRPr="00532F11" w:rsidRDefault="00447E6D" w:rsidP="00222682">
      <w:pPr>
        <w:spacing w:after="0" w:line="276" w:lineRule="auto"/>
        <w:ind w:right="0" w:firstLine="709"/>
        <w:rPr>
          <w:rFonts w:asciiTheme="majorBidi" w:eastAsia="Calibri" w:hAnsiTheme="majorBidi" w:cstheme="majorBidi"/>
          <w:color w:val="auto"/>
          <w:szCs w:val="28"/>
          <w:lang w:eastAsia="en-US" w:bidi="en-US"/>
        </w:rPr>
      </w:pP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Основное растение</w:t>
      </w:r>
      <w:r w:rsidR="00F20AE7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-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хозяин </w:t>
      </w:r>
      <w:r w:rsidR="00500A8A"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вироида </w:t>
      </w:r>
      <w:r w:rsidR="004941AA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-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 картофель</w:t>
      </w:r>
      <w:hyperlink r:id="rId6" w:history="1">
        <w:r w:rsidRPr="00532F11">
          <w:rPr>
            <w:rFonts w:asciiTheme="majorBidi" w:hAnsiTheme="majorBidi" w:cstheme="majorBidi"/>
            <w:iCs/>
            <w:color w:val="auto"/>
            <w:szCs w:val="28"/>
          </w:rPr>
          <w:t>,</w:t>
        </w:r>
        <w:r w:rsidR="004941AA">
          <w:rPr>
            <w:rFonts w:asciiTheme="majorBidi" w:hAnsiTheme="majorBidi" w:cstheme="majorBidi"/>
            <w:iCs/>
            <w:color w:val="auto"/>
            <w:szCs w:val="28"/>
          </w:rPr>
          <w:t xml:space="preserve"> </w:t>
        </w:r>
        <w:r w:rsidR="004941AA">
          <w:rPr>
            <w:rFonts w:asciiTheme="majorBidi" w:hAnsiTheme="majorBidi" w:cstheme="majorBidi"/>
            <w:color w:val="auto"/>
            <w:szCs w:val="28"/>
          </w:rPr>
          <w:t>вместе</w:t>
        </w:r>
      </w:hyperlink>
      <w:r w:rsidR="004941AA">
        <w:rPr>
          <w:rFonts w:asciiTheme="majorBidi" w:hAnsiTheme="majorBidi" w:cstheme="majorBidi"/>
          <w:color w:val="auto"/>
          <w:szCs w:val="28"/>
        </w:rPr>
        <w:t xml:space="preserve"> с тем </w:t>
      </w:r>
      <w:r w:rsidR="00500A8A"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патоген 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может поражать также ряд других растений семейства </w:t>
      </w:r>
      <w:r w:rsidR="004941AA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п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асленовы</w:t>
      </w:r>
      <w:r w:rsidR="004941AA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х</w:t>
      </w:r>
      <w:r w:rsidR="00DC627F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 - 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т</w:t>
      </w:r>
      <w:r w:rsidRPr="00532F11">
        <w:rPr>
          <w:rFonts w:asciiTheme="majorBidi" w:hAnsiTheme="majorBidi" w:cstheme="majorBidi"/>
          <w:bCs/>
          <w:color w:val="auto"/>
          <w:szCs w:val="28"/>
          <w:lang w:eastAsia="fr-FR" w:bidi="en-US"/>
        </w:rPr>
        <w:t xml:space="preserve">омат, баклажан, физалис, 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перец. </w:t>
      </w:r>
    </w:p>
    <w:p w:rsidR="00447E6D" w:rsidRPr="00532F11" w:rsidRDefault="00447E6D" w:rsidP="00222682">
      <w:pPr>
        <w:spacing w:after="0" w:line="276" w:lineRule="auto"/>
        <w:ind w:right="0" w:firstLine="709"/>
        <w:rPr>
          <w:rFonts w:asciiTheme="majorBidi" w:hAnsiTheme="majorBidi" w:cstheme="majorBidi"/>
          <w:szCs w:val="28"/>
        </w:rPr>
      </w:pP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На большие расстояния вироид веретеновидности </w:t>
      </w:r>
      <w:r w:rsidR="00500A8A"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клубней картофеля 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распространяется с зараженными семенами, растениями </w:t>
      </w:r>
      <w:r w:rsidRPr="008535FA">
        <w:rPr>
          <w:rFonts w:asciiTheme="majorBidi" w:eastAsia="Calibri" w:hAnsiTheme="majorBidi" w:cstheme="majorBidi"/>
          <w:i/>
          <w:iCs/>
          <w:color w:val="auto"/>
          <w:szCs w:val="28"/>
          <w:lang w:eastAsia="en-US" w:bidi="en-US"/>
        </w:rPr>
        <w:t>in</w:t>
      </w:r>
      <w:r w:rsidRPr="00532F11">
        <w:rPr>
          <w:rFonts w:asciiTheme="majorBidi" w:eastAsia="Calibri" w:hAnsiTheme="majorBidi" w:cstheme="majorBidi"/>
          <w:i/>
          <w:iCs/>
          <w:color w:val="auto"/>
          <w:szCs w:val="28"/>
          <w:lang w:eastAsia="en-US" w:bidi="en-US"/>
        </w:rPr>
        <w:t xml:space="preserve"> </w:t>
      </w:r>
      <w:r w:rsidRPr="008535FA">
        <w:rPr>
          <w:rFonts w:asciiTheme="majorBidi" w:eastAsia="Calibri" w:hAnsiTheme="majorBidi" w:cstheme="majorBidi"/>
          <w:i/>
          <w:iCs/>
          <w:color w:val="auto"/>
          <w:szCs w:val="28"/>
          <w:lang w:eastAsia="en-US" w:bidi="en-US"/>
        </w:rPr>
        <w:t>vitro</w:t>
      </w:r>
      <w:r w:rsidR="00222682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br/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и клубнями картофеля, а также с рассадой, плодами и семенами других растений</w:t>
      </w:r>
      <w:r w:rsidR="00F20AE7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-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хозяев. </w:t>
      </w:r>
      <w:r w:rsidR="00C82173"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Т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олько в 2023 году </w:t>
      </w:r>
      <w:r w:rsidR="00DC627F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этот вид выявлен 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в </w:t>
      </w:r>
      <w:r w:rsidR="009C169F"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импортир</w:t>
      </w:r>
      <w:r w:rsidR="005F0EAF"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уемой</w:t>
      </w:r>
      <w:r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 партии продовольственного картофеля из Китая, а также в 4 партиях семян перца и томата из Германии и Чехии. Вироид оказывает значительное влияние на качество и урожайность поражаемых культур. Установлено, что снижение урожайности картофеля может достигать 65%.</w:t>
      </w:r>
      <w:r w:rsidR="003359A9"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 Экономические потери от вироида могут составлять 4,8 млрд</w:t>
      </w:r>
      <w:r w:rsidR="004941AA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>.</w:t>
      </w:r>
      <w:r w:rsidR="003359A9" w:rsidRPr="00532F11">
        <w:rPr>
          <w:rFonts w:asciiTheme="majorBidi" w:eastAsia="Calibri" w:hAnsiTheme="majorBidi" w:cstheme="majorBidi"/>
          <w:color w:val="auto"/>
          <w:szCs w:val="28"/>
          <w:lang w:eastAsia="en-US" w:bidi="en-US"/>
        </w:rPr>
        <w:t xml:space="preserve"> рублей.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23" w:name="_Hlk156489498"/>
      <w:r w:rsidRPr="00532F11">
        <w:rPr>
          <w:rFonts w:asciiTheme="majorBidi" w:hAnsiTheme="majorBidi" w:cstheme="majorBidi"/>
          <w:szCs w:val="28"/>
        </w:rPr>
        <w:t xml:space="preserve">Мониторинг территории страны, проведенный в 2023 году, показал расширение ареала опасного вредителя картофеля </w:t>
      </w:r>
      <w:r w:rsidR="004941AA">
        <w:rPr>
          <w:rFonts w:asciiTheme="majorBidi" w:hAnsiTheme="majorBidi" w:cstheme="majorBidi"/>
          <w:szCs w:val="28"/>
        </w:rPr>
        <w:t>-</w:t>
      </w:r>
      <w:r w:rsidRPr="00532F11">
        <w:rPr>
          <w:rFonts w:asciiTheme="majorBidi" w:hAnsiTheme="majorBidi" w:cstheme="majorBidi"/>
          <w:szCs w:val="28"/>
        </w:rPr>
        <w:t xml:space="preserve"> картофельной моли. </w:t>
      </w:r>
      <w:r w:rsidR="00C82173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 xml:space="preserve">По данному объекту установлены </w:t>
      </w:r>
      <w:r w:rsidR="004941AA">
        <w:rPr>
          <w:rFonts w:asciiTheme="majorBidi" w:hAnsiTheme="majorBidi" w:cstheme="majorBidi"/>
          <w:szCs w:val="28"/>
        </w:rPr>
        <w:t>две</w:t>
      </w:r>
      <w:r w:rsidRPr="00532F11">
        <w:rPr>
          <w:rFonts w:asciiTheme="majorBidi" w:hAnsiTheme="majorBidi" w:cstheme="majorBidi"/>
          <w:szCs w:val="28"/>
        </w:rPr>
        <w:t xml:space="preserve"> новые ка</w:t>
      </w:r>
      <w:r w:rsidR="004941AA">
        <w:rPr>
          <w:rFonts w:asciiTheme="majorBidi" w:hAnsiTheme="majorBidi" w:cstheme="majorBidi"/>
          <w:szCs w:val="28"/>
        </w:rPr>
        <w:t>рантинные фитосанитарные зоны, при этом</w:t>
      </w:r>
      <w:r w:rsidRPr="00532F11">
        <w:rPr>
          <w:rFonts w:asciiTheme="majorBidi" w:hAnsiTheme="majorBidi" w:cstheme="majorBidi"/>
          <w:szCs w:val="28"/>
        </w:rPr>
        <w:t xml:space="preserve"> общая площадь зон в стране увеличилась на 53,7 тыс. га.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szCs w:val="28"/>
          <w:highlight w:val="yellow"/>
        </w:rPr>
      </w:pPr>
      <w:r w:rsidRPr="00532F11">
        <w:rPr>
          <w:rFonts w:asciiTheme="majorBidi" w:hAnsiTheme="majorBidi" w:cstheme="majorBidi"/>
          <w:szCs w:val="28"/>
        </w:rPr>
        <w:t xml:space="preserve">Важное фитосанитарное значение для картофелеводства страны </w:t>
      </w:r>
      <w:r w:rsidR="00C82173" w:rsidRPr="00532F11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имеет распространение золотистой картофельной нематоды, карантинные фитосанитарные зоны по которой установлены в 50 субъектах Российской Федерации на территории 340 муниципальных районов на общей площади 509,</w:t>
      </w:r>
      <w:r w:rsidR="00440233" w:rsidRPr="00532F11">
        <w:rPr>
          <w:rFonts w:asciiTheme="majorBidi" w:hAnsiTheme="majorBidi" w:cstheme="majorBidi"/>
          <w:szCs w:val="28"/>
        </w:rPr>
        <w:t>3</w:t>
      </w:r>
      <w:r w:rsidRPr="00532F11">
        <w:rPr>
          <w:rFonts w:asciiTheme="majorBidi" w:hAnsiTheme="majorBidi" w:cstheme="majorBidi"/>
          <w:szCs w:val="28"/>
        </w:rPr>
        <w:t xml:space="preserve"> тыс. га. </w:t>
      </w:r>
      <w:r w:rsidR="000962BB" w:rsidRPr="00532F11">
        <w:rPr>
          <w:rFonts w:asciiTheme="majorBidi" w:hAnsiTheme="majorBidi" w:cstheme="majorBidi"/>
          <w:szCs w:val="28"/>
        </w:rPr>
        <w:t>В</w:t>
      </w:r>
      <w:r w:rsidRPr="00532F11">
        <w:rPr>
          <w:rFonts w:asciiTheme="majorBidi" w:hAnsiTheme="majorBidi" w:cstheme="majorBidi"/>
          <w:szCs w:val="28"/>
        </w:rPr>
        <w:t xml:space="preserve"> 2023 году</w:t>
      </w:r>
      <w:r w:rsidR="000962BB" w:rsidRPr="00532F11">
        <w:rPr>
          <w:rFonts w:asciiTheme="majorBidi" w:hAnsiTheme="majorBidi" w:cstheme="majorBidi"/>
          <w:szCs w:val="28"/>
        </w:rPr>
        <w:t xml:space="preserve"> по золотистой картофельной нематоде </w:t>
      </w:r>
      <w:r w:rsidR="00C82173" w:rsidRPr="00532F11">
        <w:rPr>
          <w:rFonts w:asciiTheme="majorBidi" w:hAnsiTheme="majorBidi" w:cstheme="majorBidi"/>
          <w:szCs w:val="28"/>
        </w:rPr>
        <w:t xml:space="preserve">установлено </w:t>
      </w:r>
      <w:r w:rsidRPr="00532F11">
        <w:rPr>
          <w:rFonts w:asciiTheme="majorBidi" w:hAnsiTheme="majorBidi" w:cstheme="majorBidi"/>
          <w:szCs w:val="28"/>
        </w:rPr>
        <w:t>125 новы</w:t>
      </w:r>
      <w:r w:rsidR="000962BB" w:rsidRPr="00532F11">
        <w:rPr>
          <w:rFonts w:asciiTheme="majorBidi" w:hAnsiTheme="majorBidi" w:cstheme="majorBidi"/>
          <w:szCs w:val="28"/>
        </w:rPr>
        <w:t>х</w:t>
      </w:r>
      <w:r w:rsidRPr="00532F11">
        <w:rPr>
          <w:rFonts w:asciiTheme="majorBidi" w:hAnsiTheme="majorBidi" w:cstheme="majorBidi"/>
          <w:szCs w:val="28"/>
        </w:rPr>
        <w:t xml:space="preserve"> карантинных фитосанитарных зон</w:t>
      </w:r>
      <w:r w:rsidR="000962BB" w:rsidRPr="00532F11">
        <w:rPr>
          <w:rFonts w:asciiTheme="majorBidi" w:hAnsiTheme="majorBidi" w:cstheme="majorBidi"/>
          <w:szCs w:val="28"/>
        </w:rPr>
        <w:t>.</w:t>
      </w:r>
      <w:r w:rsidRPr="00532F11">
        <w:rPr>
          <w:rFonts w:asciiTheme="majorBidi" w:hAnsiTheme="majorBidi" w:cstheme="majorBidi"/>
          <w:szCs w:val="28"/>
        </w:rPr>
        <w:t xml:space="preserve"> 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iCs/>
          <w:color w:val="auto"/>
          <w:szCs w:val="28"/>
        </w:rPr>
      </w:pPr>
      <w:bookmarkStart w:id="24" w:name="_Hlk156489548"/>
      <w:bookmarkEnd w:id="23"/>
      <w:r w:rsidRPr="00532F11">
        <w:rPr>
          <w:rFonts w:asciiTheme="majorBidi" w:hAnsiTheme="majorBidi" w:cstheme="majorBidi"/>
          <w:color w:val="auto"/>
          <w:szCs w:val="28"/>
        </w:rPr>
        <w:t xml:space="preserve">Опасными вредителями овощных культур и картофеля являются выявленные </w:t>
      </w:r>
      <w:r w:rsidR="00357DAB" w:rsidRPr="00532F11">
        <w:rPr>
          <w:rFonts w:asciiTheme="majorBidi" w:hAnsiTheme="majorBidi" w:cstheme="majorBidi"/>
          <w:color w:val="auto"/>
          <w:szCs w:val="28"/>
        </w:rPr>
        <w:t xml:space="preserve">на территории Российской Федерации </w:t>
      </w:r>
      <w:r w:rsidR="00DC627F">
        <w:rPr>
          <w:rFonts w:asciiTheme="majorBidi" w:hAnsiTheme="majorBidi" w:cstheme="majorBidi"/>
          <w:color w:val="auto"/>
          <w:szCs w:val="28"/>
        </w:rPr>
        <w:t xml:space="preserve">в защищенном грунте вирусы -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вирус мозаики пепино </w:t>
      </w:r>
      <w:r w:rsidR="00357DAB" w:rsidRPr="00532F11">
        <w:rPr>
          <w:rFonts w:asciiTheme="majorBidi" w:hAnsiTheme="majorBidi" w:cstheme="majorBidi"/>
          <w:color w:val="auto"/>
          <w:szCs w:val="28"/>
        </w:rPr>
        <w:t>(</w:t>
      </w:r>
      <w:r w:rsidRPr="00532F11">
        <w:rPr>
          <w:rFonts w:asciiTheme="majorBidi" w:hAnsiTheme="majorBidi" w:cstheme="majorBidi"/>
          <w:iCs/>
          <w:color w:val="auto"/>
          <w:szCs w:val="28"/>
        </w:rPr>
        <w:t>Pepino mosaic virus</w:t>
      </w:r>
      <w:r w:rsidR="00357DAB" w:rsidRPr="00532F11">
        <w:rPr>
          <w:rFonts w:asciiTheme="majorBidi" w:hAnsiTheme="majorBidi" w:cstheme="majorBidi"/>
          <w:iCs/>
          <w:color w:val="auto"/>
          <w:szCs w:val="28"/>
        </w:rPr>
        <w:t>)</w:t>
      </w:r>
      <w:r w:rsidRPr="00532F11">
        <w:rPr>
          <w:rFonts w:asciiTheme="majorBidi" w:hAnsiTheme="majorBidi" w:cstheme="majorBidi"/>
          <w:iCs/>
          <w:color w:val="auto"/>
          <w:szCs w:val="28"/>
        </w:rPr>
        <w:t xml:space="preserve">, а также впервые выявленные в </w:t>
      </w:r>
      <w:r w:rsidR="004941AA">
        <w:rPr>
          <w:rFonts w:asciiTheme="majorBidi" w:hAnsiTheme="majorBidi" w:cstheme="majorBidi"/>
          <w:iCs/>
          <w:color w:val="auto"/>
          <w:szCs w:val="28"/>
        </w:rPr>
        <w:t>Российской Федерации</w:t>
      </w:r>
      <w:r w:rsidRPr="00532F11">
        <w:rPr>
          <w:rFonts w:asciiTheme="majorBidi" w:hAnsiTheme="majorBidi" w:cstheme="majorBidi"/>
          <w:iCs/>
          <w:color w:val="auto"/>
          <w:szCs w:val="28"/>
        </w:rPr>
        <w:t xml:space="preserve"> в 2023 году вирус коричневой морщинистости плодов томата (T</w:t>
      </w:r>
      <w:r w:rsidR="00222682">
        <w:rPr>
          <w:rFonts w:asciiTheme="majorBidi" w:hAnsiTheme="majorBidi" w:cstheme="majorBidi"/>
          <w:iCs/>
          <w:color w:val="auto"/>
          <w:szCs w:val="28"/>
        </w:rPr>
        <w:t>omato brown rugose fruit virus)</w:t>
      </w:r>
      <w:r w:rsidR="00222682">
        <w:rPr>
          <w:rFonts w:asciiTheme="majorBidi" w:hAnsiTheme="majorBidi" w:cstheme="majorBidi"/>
          <w:iCs/>
          <w:color w:val="auto"/>
          <w:szCs w:val="28"/>
        </w:rPr>
        <w:br/>
      </w:r>
      <w:r w:rsidRPr="00532F11">
        <w:rPr>
          <w:rFonts w:asciiTheme="majorBidi" w:hAnsiTheme="majorBidi" w:cstheme="majorBidi"/>
          <w:iCs/>
          <w:color w:val="auto"/>
          <w:szCs w:val="28"/>
        </w:rPr>
        <w:t xml:space="preserve">и </w:t>
      </w:r>
      <w:bookmarkStart w:id="25" w:name="_Hlk156384118"/>
      <w:r w:rsidRPr="00532F11">
        <w:rPr>
          <w:rFonts w:asciiTheme="majorBidi" w:hAnsiTheme="majorBidi" w:cstheme="majorBidi"/>
          <w:iCs/>
          <w:color w:val="auto"/>
          <w:szCs w:val="28"/>
        </w:rPr>
        <w:t xml:space="preserve">тосповирус некротической пятнистости бальзамина </w:t>
      </w:r>
      <w:bookmarkEnd w:id="25"/>
      <w:r w:rsidR="00357DAB" w:rsidRPr="00532F11">
        <w:rPr>
          <w:rFonts w:asciiTheme="majorBidi" w:hAnsiTheme="majorBidi" w:cstheme="majorBidi"/>
          <w:iCs/>
          <w:color w:val="auto"/>
          <w:szCs w:val="28"/>
        </w:rPr>
        <w:t>(</w:t>
      </w:r>
      <w:r w:rsidRPr="00532F11">
        <w:rPr>
          <w:rFonts w:asciiTheme="majorBidi" w:hAnsiTheme="majorBidi" w:cstheme="majorBidi"/>
          <w:iCs/>
          <w:color w:val="auto"/>
          <w:szCs w:val="28"/>
        </w:rPr>
        <w:t>Impatiens necrotic spot tospovirus</w:t>
      </w:r>
      <w:r w:rsidR="00357DAB" w:rsidRPr="00532F11">
        <w:rPr>
          <w:rFonts w:asciiTheme="majorBidi" w:hAnsiTheme="majorBidi" w:cstheme="majorBidi"/>
          <w:iCs/>
          <w:color w:val="auto"/>
          <w:szCs w:val="28"/>
        </w:rPr>
        <w:t>)</w:t>
      </w:r>
      <w:r w:rsidRPr="00532F11">
        <w:rPr>
          <w:rFonts w:asciiTheme="majorBidi" w:hAnsiTheme="majorBidi" w:cstheme="majorBidi"/>
          <w:iCs/>
          <w:color w:val="auto"/>
          <w:szCs w:val="28"/>
        </w:rPr>
        <w:t>.</w:t>
      </w:r>
    </w:p>
    <w:bookmarkEnd w:id="24"/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 2023 году </w:t>
      </w:r>
      <w:r w:rsidR="000962BB" w:rsidRPr="00532F11">
        <w:rPr>
          <w:rFonts w:asciiTheme="majorBidi" w:hAnsiTheme="majorBidi" w:cstheme="majorBidi"/>
          <w:color w:val="auto"/>
          <w:szCs w:val="28"/>
        </w:rPr>
        <w:t>установлены 4 новые карантинные фитосанитарные зоны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вируса мозаики пепино, расположенные на предприятия</w:t>
      </w:r>
      <w:r w:rsidR="003F5C42" w:rsidRPr="00532F11">
        <w:rPr>
          <w:rFonts w:asciiTheme="majorBidi" w:hAnsiTheme="majorBidi" w:cstheme="majorBidi"/>
          <w:color w:val="auto"/>
          <w:szCs w:val="28"/>
        </w:rPr>
        <w:t>х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защищенного грунта в субъектах Российской Федерации</w:t>
      </w:r>
      <w:r w:rsidR="00582440" w:rsidRPr="00532F11">
        <w:rPr>
          <w:rFonts w:asciiTheme="majorBidi" w:hAnsiTheme="majorBidi" w:cstheme="majorBidi"/>
          <w:color w:val="auto"/>
          <w:szCs w:val="28"/>
        </w:rPr>
        <w:t>, где ранее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582440" w:rsidRPr="00532F11">
        <w:rPr>
          <w:rFonts w:asciiTheme="majorBidi" w:hAnsiTheme="majorBidi" w:cstheme="majorBidi"/>
          <w:color w:val="auto"/>
          <w:szCs w:val="28"/>
        </w:rPr>
        <w:t>такие карантинные фит</w:t>
      </w:r>
      <w:r w:rsidR="004941AA">
        <w:rPr>
          <w:rFonts w:asciiTheme="majorBidi" w:hAnsiTheme="majorBidi" w:cstheme="majorBidi"/>
          <w:color w:val="auto"/>
          <w:szCs w:val="28"/>
        </w:rPr>
        <w:t>осанитарные зоны отсутствовали (</w:t>
      </w:r>
      <w:r w:rsidRPr="00532F11">
        <w:rPr>
          <w:rFonts w:asciiTheme="majorBidi" w:hAnsiTheme="majorBidi" w:cstheme="majorBidi"/>
          <w:color w:val="auto"/>
          <w:szCs w:val="28"/>
        </w:rPr>
        <w:t>в Калужской и Калининградской областях, а также в Пермском крае</w:t>
      </w:r>
      <w:r w:rsidR="004941AA">
        <w:rPr>
          <w:rFonts w:asciiTheme="majorBidi" w:hAnsiTheme="majorBidi" w:cstheme="majorBidi"/>
          <w:color w:val="auto"/>
          <w:szCs w:val="28"/>
        </w:rPr>
        <w:t>)</w:t>
      </w:r>
      <w:r w:rsidR="00AB0476" w:rsidRPr="00532F11">
        <w:rPr>
          <w:rFonts w:asciiTheme="majorBidi" w:hAnsiTheme="majorBidi" w:cstheme="majorBidi"/>
          <w:color w:val="auto"/>
          <w:szCs w:val="28"/>
        </w:rPr>
        <w:t>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Вирус коричневой морщинистости плодов томата </w:t>
      </w:r>
      <w:r w:rsidR="00357DAB" w:rsidRPr="00532F11">
        <w:rPr>
          <w:rFonts w:asciiTheme="majorBidi" w:hAnsiTheme="majorBidi" w:cstheme="majorBidi"/>
          <w:color w:val="auto"/>
          <w:szCs w:val="28"/>
        </w:rPr>
        <w:t xml:space="preserve">(Tomato brown rugose fruit virus) </w:t>
      </w:r>
      <w:r w:rsidRPr="00532F11">
        <w:rPr>
          <w:rFonts w:asciiTheme="majorBidi" w:hAnsiTheme="majorBidi" w:cstheme="majorBidi"/>
          <w:color w:val="auto"/>
          <w:szCs w:val="28"/>
        </w:rPr>
        <w:t>включен в Единый перечень ЕАЭС, как и вирус мозаики пепино, в 2021 году. Основными экономически значи</w:t>
      </w:r>
      <w:r w:rsidR="00EC4F9A" w:rsidRPr="00532F11">
        <w:rPr>
          <w:rFonts w:asciiTheme="majorBidi" w:hAnsiTheme="majorBidi" w:cstheme="majorBidi"/>
          <w:color w:val="auto"/>
          <w:szCs w:val="28"/>
        </w:rPr>
        <w:t>мыми естественными растениями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хозяевами вируса являются томат (Solanum lycopersicum) </w:t>
      </w:r>
      <w:r w:rsidR="00C82173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и перец стручковый (Capsicum annuum). </w:t>
      </w:r>
      <w:r w:rsidR="004941AA">
        <w:rPr>
          <w:rFonts w:asciiTheme="majorBidi" w:hAnsiTheme="majorBidi" w:cstheme="majorBidi"/>
          <w:color w:val="auto"/>
          <w:szCs w:val="28"/>
        </w:rPr>
        <w:t>Указанный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вид впервые описан </w:t>
      </w:r>
      <w:r w:rsidR="00C82173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в 2015 году в Иордании. В 2018</w:t>
      </w:r>
      <w:r w:rsidR="004941AA">
        <w:rPr>
          <w:rFonts w:asciiTheme="majorBidi" w:hAnsiTheme="majorBidi" w:cstheme="majorBidi"/>
          <w:color w:val="auto"/>
          <w:szCs w:val="28"/>
        </w:rPr>
        <w:t xml:space="preserve"> -</w:t>
      </w:r>
      <w:r w:rsidR="00C82173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2020 годах произошло стремительное расширение его ареала. В настоящее время он обнаружен в ряде стран Европы, Америки, Африки и Азии, многие из которых являются экспортерами семян и плодов томата в Российскую Федерацию. Основной путь распространения данного вируса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4941AA">
        <w:rPr>
          <w:rFonts w:asciiTheme="majorBidi" w:hAnsiTheme="majorBidi" w:cstheme="majorBidi"/>
          <w:color w:val="auto"/>
          <w:szCs w:val="28"/>
        </w:rPr>
        <w:t>-</w:t>
      </w:r>
      <w:r w:rsidR="00E7795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международная торговля зараженными растениями, сем</w:t>
      </w:r>
      <w:r w:rsidR="00222682">
        <w:rPr>
          <w:rFonts w:asciiTheme="majorBidi" w:hAnsiTheme="majorBidi" w:cstheme="majorBidi"/>
          <w:color w:val="auto"/>
          <w:szCs w:val="28"/>
        </w:rPr>
        <w:t>енами и плодами томата и перца.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="00AE326F">
        <w:rPr>
          <w:rFonts w:asciiTheme="majorBidi" w:hAnsiTheme="majorBidi" w:cstheme="majorBidi"/>
          <w:color w:val="auto"/>
          <w:szCs w:val="28"/>
        </w:rPr>
        <w:t xml:space="preserve">В 2023 году вирус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выявлен </w:t>
      </w:r>
      <w:r w:rsidR="00222682">
        <w:rPr>
          <w:rFonts w:asciiTheme="majorBidi" w:hAnsiTheme="majorBidi" w:cstheme="majorBidi"/>
          <w:color w:val="auto"/>
          <w:szCs w:val="28"/>
        </w:rPr>
        <w:t>в 178 случаях в импортированных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в Российскую</w:t>
      </w:r>
      <w:r w:rsidR="003F5C42" w:rsidRPr="00532F11">
        <w:rPr>
          <w:rFonts w:asciiTheme="majorBidi" w:hAnsiTheme="majorBidi" w:cstheme="majorBidi"/>
          <w:color w:val="auto"/>
          <w:szCs w:val="28"/>
        </w:rPr>
        <w:t xml:space="preserve"> Федерацию плодах перца, томата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и семенах т</w:t>
      </w:r>
      <w:r w:rsidR="00EC4F9A" w:rsidRPr="00532F11">
        <w:rPr>
          <w:rFonts w:asciiTheme="majorBidi" w:hAnsiTheme="majorBidi" w:cstheme="majorBidi"/>
          <w:color w:val="auto"/>
          <w:szCs w:val="28"/>
        </w:rPr>
        <w:t>омата, поступивших из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Азербайджана, Армении, </w:t>
      </w:r>
      <w:r w:rsidR="00496930" w:rsidRPr="00532F11">
        <w:rPr>
          <w:rFonts w:asciiTheme="majorBidi" w:hAnsiTheme="majorBidi" w:cstheme="majorBidi"/>
          <w:color w:val="auto"/>
          <w:szCs w:val="28"/>
        </w:rPr>
        <w:t>Белоруссии</w:t>
      </w:r>
      <w:r w:rsidRPr="00532F11">
        <w:rPr>
          <w:rFonts w:asciiTheme="majorBidi" w:hAnsiTheme="majorBidi" w:cstheme="majorBidi"/>
          <w:color w:val="auto"/>
          <w:szCs w:val="28"/>
        </w:rPr>
        <w:t xml:space="preserve">, Ирана, Казахстана, Китая, Киргизии, Туркмении, Турции и Узбекистана. Установлено, что потери урожая плодов томата могут достигать 70%. Расчет потенциального экономического ущерба показывает, что при заражении от 5 до 25% площадей предприятий, занимающихся промышленным производством плодов томата в </w:t>
      </w:r>
      <w:bookmarkStart w:id="26" w:name="_Hlk156384011"/>
      <w:r w:rsidRPr="00532F11">
        <w:rPr>
          <w:rFonts w:asciiTheme="majorBidi" w:hAnsiTheme="majorBidi" w:cstheme="majorBidi"/>
          <w:color w:val="auto"/>
          <w:szCs w:val="28"/>
        </w:rPr>
        <w:t>Российской Федерации</w:t>
      </w:r>
      <w:bookmarkEnd w:id="26"/>
      <w:r w:rsidRPr="00532F11">
        <w:rPr>
          <w:rFonts w:asciiTheme="majorBidi" w:hAnsiTheme="majorBidi" w:cstheme="majorBidi"/>
          <w:color w:val="auto"/>
          <w:szCs w:val="28"/>
        </w:rPr>
        <w:t xml:space="preserve">, прямые потери могут быть </w:t>
      </w:r>
      <w:r w:rsidR="00C82173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на уровне от 1,77 </w:t>
      </w:r>
      <w:r w:rsidR="00AE326F" w:rsidRPr="00AE326F">
        <w:rPr>
          <w:rFonts w:asciiTheme="majorBidi" w:hAnsiTheme="majorBidi" w:cstheme="majorBidi"/>
          <w:color w:val="auto"/>
          <w:szCs w:val="28"/>
        </w:rPr>
        <w:t xml:space="preserve">млрд. рублей </w:t>
      </w:r>
      <w:r w:rsidRPr="00532F11">
        <w:rPr>
          <w:rFonts w:asciiTheme="majorBidi" w:hAnsiTheme="majorBidi" w:cstheme="majorBidi"/>
          <w:color w:val="auto"/>
          <w:szCs w:val="28"/>
        </w:rPr>
        <w:t>до 9,4 млрд</w:t>
      </w:r>
      <w:r w:rsidR="004941AA">
        <w:rPr>
          <w:rFonts w:asciiTheme="majorBidi" w:hAnsiTheme="majorBidi" w:cstheme="majorBidi"/>
          <w:color w:val="auto"/>
          <w:szCs w:val="28"/>
        </w:rPr>
        <w:t>.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рублей.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27" w:name="_Hlk156489644"/>
      <w:r w:rsidRPr="00532F11">
        <w:rPr>
          <w:rFonts w:asciiTheme="majorBidi" w:hAnsiTheme="majorBidi" w:cstheme="majorBidi"/>
          <w:color w:val="auto"/>
          <w:szCs w:val="28"/>
        </w:rPr>
        <w:t>Вирус коричневой морщинистости плодов томата впервые в стране был выявлен в 2023 году в результате проведенных Россельхознадзором карантинных фитосанитарных обследований плод</w:t>
      </w:r>
      <w:r w:rsidR="00DD6C3F" w:rsidRPr="00532F11">
        <w:rPr>
          <w:rFonts w:asciiTheme="majorBidi" w:hAnsiTheme="majorBidi" w:cstheme="majorBidi"/>
          <w:color w:val="auto"/>
          <w:szCs w:val="28"/>
        </w:rPr>
        <w:t>ов</w:t>
      </w:r>
      <w:r w:rsidR="00222682">
        <w:rPr>
          <w:rFonts w:asciiTheme="majorBidi" w:hAnsiTheme="majorBidi" w:cstheme="majorBidi"/>
          <w:color w:val="auto"/>
          <w:szCs w:val="28"/>
        </w:rPr>
        <w:t xml:space="preserve"> томата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222682">
        <w:rPr>
          <w:rFonts w:asciiTheme="majorBidi" w:hAnsiTheme="majorBidi" w:cstheme="majorBidi"/>
          <w:color w:val="auto"/>
          <w:spacing w:val="-2"/>
          <w:szCs w:val="28"/>
        </w:rPr>
        <w:t>на предприятиях защищенного грунта в 6 субъектах Российской Федерации,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по данному виду установле</w:t>
      </w:r>
      <w:r w:rsidR="00CF2C25">
        <w:rPr>
          <w:rFonts w:asciiTheme="majorBidi" w:hAnsiTheme="majorBidi" w:cstheme="majorBidi"/>
          <w:color w:val="auto"/>
          <w:szCs w:val="28"/>
        </w:rPr>
        <w:t xml:space="preserve">но 6 карантинных фитосанитарных </w:t>
      </w:r>
      <w:r w:rsidRPr="00532F11">
        <w:rPr>
          <w:rFonts w:asciiTheme="majorBidi" w:hAnsiTheme="majorBidi" w:cstheme="majorBidi"/>
          <w:color w:val="auto"/>
          <w:szCs w:val="28"/>
        </w:rPr>
        <w:t>зон.</w:t>
      </w:r>
    </w:p>
    <w:p w:rsidR="00447E6D" w:rsidRPr="00532F11" w:rsidRDefault="00E02130" w:rsidP="00F34D39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>
        <w:rPr>
          <w:rFonts w:asciiTheme="majorBidi" w:hAnsiTheme="majorBidi" w:cstheme="majorBidi"/>
          <w:color w:val="auto"/>
          <w:szCs w:val="28"/>
        </w:rPr>
        <w:t xml:space="preserve">Кроме того, </w:t>
      </w:r>
      <w:r w:rsidRPr="00532F11">
        <w:rPr>
          <w:rFonts w:asciiTheme="majorBidi" w:hAnsiTheme="majorBidi" w:cstheme="majorBidi"/>
          <w:color w:val="auto"/>
          <w:szCs w:val="28"/>
        </w:rPr>
        <w:t>впервые</w:t>
      </w:r>
      <w:r>
        <w:rPr>
          <w:rFonts w:asciiTheme="majorBidi" w:hAnsiTheme="majorBidi" w:cstheme="majorBidi"/>
          <w:color w:val="auto"/>
          <w:szCs w:val="28"/>
        </w:rPr>
        <w:t xml:space="preserve"> в Российской Федерации </w:t>
      </w:r>
      <w:r w:rsidR="00447E6D" w:rsidRPr="00532F11">
        <w:rPr>
          <w:rFonts w:asciiTheme="majorBidi" w:hAnsiTheme="majorBidi" w:cstheme="majorBidi"/>
          <w:color w:val="auto"/>
          <w:szCs w:val="28"/>
        </w:rPr>
        <w:t>в защищенном грунте</w:t>
      </w:r>
      <w:r w:rsidR="00F34D39" w:rsidRPr="00532F11">
        <w:rPr>
          <w:rFonts w:asciiTheme="majorBidi" w:hAnsiTheme="majorBidi" w:cstheme="majorBidi"/>
          <w:color w:val="auto"/>
          <w:szCs w:val="28"/>
        </w:rPr>
        <w:t xml:space="preserve"> организации</w:t>
      </w:r>
      <w:r w:rsidR="00447E6D" w:rsidRPr="00532F11">
        <w:rPr>
          <w:rFonts w:asciiTheme="majorBidi" w:hAnsiTheme="majorBidi" w:cstheme="majorBidi"/>
          <w:color w:val="auto"/>
          <w:szCs w:val="28"/>
        </w:rPr>
        <w:t>, расположенно</w:t>
      </w:r>
      <w:r w:rsidR="00F34D39" w:rsidRPr="00532F11">
        <w:rPr>
          <w:rFonts w:asciiTheme="majorBidi" w:hAnsiTheme="majorBidi" w:cstheme="majorBidi"/>
          <w:color w:val="auto"/>
          <w:szCs w:val="28"/>
        </w:rPr>
        <w:t>й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 в Ленинградской обла</w:t>
      </w:r>
      <w:r w:rsidR="00221E2C">
        <w:rPr>
          <w:rFonts w:asciiTheme="majorBidi" w:hAnsiTheme="majorBidi" w:cstheme="majorBidi"/>
          <w:color w:val="auto"/>
          <w:szCs w:val="28"/>
        </w:rPr>
        <w:t xml:space="preserve">сти, в рассаде хосты и гвоздики 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выявлен </w:t>
      </w:r>
      <w:bookmarkStart w:id="28" w:name="_Hlk156385375"/>
      <w:r w:rsidR="00357DAB" w:rsidRPr="00532F11">
        <w:rPr>
          <w:rFonts w:asciiTheme="majorBidi" w:hAnsiTheme="majorBidi" w:cstheme="majorBidi"/>
          <w:color w:val="auto"/>
          <w:szCs w:val="28"/>
        </w:rPr>
        <w:t xml:space="preserve">опасный патоген многих сельскохозяйственных культур </w:t>
      </w:r>
      <w:r>
        <w:rPr>
          <w:rFonts w:asciiTheme="majorBidi" w:hAnsiTheme="majorBidi" w:cstheme="majorBidi"/>
          <w:color w:val="auto"/>
          <w:szCs w:val="28"/>
        </w:rPr>
        <w:t>-</w:t>
      </w:r>
      <w:r w:rsidR="00357DAB"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447E6D" w:rsidRPr="00532F11">
        <w:rPr>
          <w:rFonts w:asciiTheme="majorBidi" w:hAnsiTheme="majorBidi" w:cstheme="majorBidi"/>
          <w:color w:val="auto"/>
          <w:szCs w:val="28"/>
        </w:rPr>
        <w:t xml:space="preserve">тосповирус некротической пятнистости бальзамина </w:t>
      </w:r>
      <w:bookmarkEnd w:id="28"/>
      <w:r w:rsidR="00357DAB" w:rsidRPr="00532F11">
        <w:rPr>
          <w:rFonts w:asciiTheme="majorBidi" w:hAnsiTheme="majorBidi" w:cstheme="majorBidi"/>
          <w:color w:val="auto"/>
          <w:szCs w:val="28"/>
        </w:rPr>
        <w:t>(Impatiens necrotic spot tospovirus)</w:t>
      </w:r>
      <w:r w:rsidR="00447E6D" w:rsidRPr="00532F11">
        <w:rPr>
          <w:rFonts w:asciiTheme="majorBidi" w:hAnsiTheme="majorBidi" w:cstheme="majorBidi"/>
          <w:color w:val="auto"/>
          <w:szCs w:val="28"/>
        </w:rPr>
        <w:t>.</w:t>
      </w:r>
    </w:p>
    <w:bookmarkEnd w:id="27"/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Данный вирус является широким полифагом, заражает многочисленные виды растений из 50 ботанических семейств, среди </w:t>
      </w:r>
      <w:r w:rsidR="00E02130">
        <w:rPr>
          <w:rFonts w:asciiTheme="majorBidi" w:hAnsiTheme="majorBidi" w:cstheme="majorBidi"/>
          <w:color w:val="auto"/>
          <w:szCs w:val="28"/>
        </w:rPr>
        <w:t>которых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многие овощные, полевые, ягодные, цветочные и декоративные культуры.</w:t>
      </w:r>
      <w:r w:rsidRPr="00532F11">
        <w:rPr>
          <w:rFonts w:asciiTheme="majorBidi" w:hAnsiTheme="majorBidi" w:cstheme="majorBidi"/>
          <w:color w:val="2F5496" w:themeColor="accent1" w:themeShade="BF"/>
          <w:szCs w:val="28"/>
        </w:rPr>
        <w:t xml:space="preserve"> </w:t>
      </w:r>
      <w:r w:rsidRPr="00532F11">
        <w:rPr>
          <w:rFonts w:asciiTheme="majorBidi" w:hAnsiTheme="majorBidi" w:cstheme="majorBidi"/>
          <w:color w:val="auto"/>
          <w:szCs w:val="28"/>
        </w:rPr>
        <w:t>Ви</w:t>
      </w:r>
      <w:r w:rsidR="00E02130">
        <w:rPr>
          <w:rFonts w:asciiTheme="majorBidi" w:hAnsiTheme="majorBidi" w:cstheme="majorBidi"/>
          <w:color w:val="auto"/>
          <w:szCs w:val="28"/>
        </w:rPr>
        <w:t>рус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поражает все органы растений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>хозяев, вследствие чего эффективно распространяется с зараженным посадочным материалом восприимчивых культур</w:t>
      </w:r>
      <w:r w:rsidR="00357DAB" w:rsidRPr="00532F11">
        <w:rPr>
          <w:rFonts w:asciiTheme="majorBidi" w:hAnsiTheme="majorBidi" w:cstheme="majorBidi"/>
          <w:color w:val="auto"/>
          <w:szCs w:val="28"/>
        </w:rPr>
        <w:t>.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</w:t>
      </w:r>
      <w:r w:rsidR="00357DAB" w:rsidRPr="00532F11">
        <w:rPr>
          <w:rFonts w:asciiTheme="majorBidi" w:hAnsiTheme="majorBidi" w:cstheme="majorBidi"/>
          <w:color w:val="auto"/>
          <w:szCs w:val="28"/>
        </w:rPr>
        <w:t>С</w:t>
      </w:r>
      <w:r w:rsidRPr="00532F11">
        <w:rPr>
          <w:rFonts w:asciiTheme="majorBidi" w:hAnsiTheme="majorBidi" w:cstheme="majorBidi"/>
          <w:color w:val="auto"/>
          <w:szCs w:val="28"/>
        </w:rPr>
        <w:t>читается, чт</w:t>
      </w:r>
      <w:r w:rsidR="00222682">
        <w:rPr>
          <w:rFonts w:asciiTheme="majorBidi" w:hAnsiTheme="majorBidi" w:cstheme="majorBidi"/>
          <w:color w:val="auto"/>
          <w:szCs w:val="28"/>
        </w:rPr>
        <w:t>о вирус не передается семенами.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В настоящее время тосповирус некротической пятнистости бальзамина выявлен во многих европейских странах, в Африке (Египет, Уганда), Америке (Канада, Колумбия, Коста</w:t>
      </w:r>
      <w:r w:rsidR="00F20AE7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>Рика, Мексика, Панама, Гватемала, США, Чили), Азии (Иран, Китай, Республика Корея, Япония), Австралии и Новой Зеландии.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Поражение сельскохозяйственных растений тосповирусом приводит к значительному снижению их урожайности и качеств</w:t>
      </w:r>
      <w:r w:rsidR="008B6ED7" w:rsidRPr="00532F11">
        <w:rPr>
          <w:rFonts w:asciiTheme="majorBidi" w:hAnsiTheme="majorBidi" w:cstheme="majorBidi"/>
          <w:color w:val="auto"/>
          <w:szCs w:val="28"/>
        </w:rPr>
        <w:t>а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продукции, теряется декоративность цветочных культур.</w:t>
      </w:r>
      <w:r w:rsidR="00222682">
        <w:rPr>
          <w:rFonts w:asciiTheme="majorBidi" w:hAnsiTheme="majorBidi" w:cstheme="majorBidi"/>
          <w:color w:val="auto"/>
          <w:szCs w:val="28"/>
        </w:rPr>
        <w:t xml:space="preserve"> Экономические потери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="001E7A16" w:rsidRPr="00532F11">
        <w:rPr>
          <w:rFonts w:asciiTheme="majorBidi" w:hAnsiTheme="majorBidi" w:cstheme="majorBidi"/>
          <w:color w:val="auto"/>
          <w:szCs w:val="28"/>
        </w:rPr>
        <w:t>от тос</w:t>
      </w:r>
      <w:r w:rsidR="00E02130">
        <w:rPr>
          <w:rFonts w:asciiTheme="majorBidi" w:hAnsiTheme="majorBidi" w:cstheme="majorBidi"/>
          <w:color w:val="auto"/>
          <w:szCs w:val="28"/>
        </w:rPr>
        <w:t xml:space="preserve">повируса могут достигать 2 млрд. </w:t>
      </w:r>
      <w:r w:rsidR="001E7A16" w:rsidRPr="00532F11">
        <w:rPr>
          <w:rFonts w:asciiTheme="majorBidi" w:hAnsiTheme="majorBidi" w:cstheme="majorBidi"/>
          <w:color w:val="auto"/>
          <w:szCs w:val="28"/>
        </w:rPr>
        <w:t>рублей.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29" w:name="_Hlk156489715"/>
      <w:r w:rsidRPr="00532F11">
        <w:rPr>
          <w:rFonts w:asciiTheme="majorBidi" w:hAnsiTheme="majorBidi" w:cstheme="majorBidi"/>
          <w:color w:val="auto"/>
          <w:szCs w:val="28"/>
        </w:rPr>
        <w:t xml:space="preserve">В результате обследований, проведенных Россельхознадзором </w:t>
      </w:r>
      <w:r w:rsidR="00CA3D41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в 2023 году в тепличном хозяйстве, расположенном в Ярославской области, на </w:t>
      </w:r>
      <w:r w:rsidR="00687DB9">
        <w:rPr>
          <w:rFonts w:asciiTheme="majorBidi" w:hAnsiTheme="majorBidi" w:cstheme="majorBidi"/>
          <w:color w:val="auto"/>
          <w:szCs w:val="28"/>
        </w:rPr>
        <w:t xml:space="preserve">рассаде огурца впервые в стране </w:t>
      </w:r>
      <w:r w:rsidRPr="00532F11">
        <w:rPr>
          <w:rFonts w:asciiTheme="majorBidi" w:hAnsiTheme="majorBidi" w:cstheme="majorBidi"/>
          <w:color w:val="auto"/>
          <w:szCs w:val="28"/>
        </w:rPr>
        <w:t>выявлен еще один опасный патоген овощных растений, вызывающий бактериальную пятнистость тыквенных культур (</w:t>
      </w:r>
      <w:r w:rsidRPr="00532F11">
        <w:rPr>
          <w:rFonts w:asciiTheme="majorBidi" w:hAnsiTheme="majorBidi" w:cstheme="majorBidi"/>
          <w:iCs/>
          <w:color w:val="auto"/>
          <w:szCs w:val="28"/>
        </w:rPr>
        <w:t>Acidovorax citrulli</w:t>
      </w:r>
      <w:r w:rsidRPr="00532F11">
        <w:rPr>
          <w:rFonts w:asciiTheme="majorBidi" w:hAnsiTheme="majorBidi" w:cstheme="majorBidi"/>
          <w:color w:val="auto"/>
          <w:szCs w:val="28"/>
        </w:rPr>
        <w:t>).</w:t>
      </w:r>
    </w:p>
    <w:bookmarkEnd w:id="29"/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Основные поражаемые </w:t>
      </w:r>
      <w:r w:rsidR="00357DAB" w:rsidRPr="00532F11">
        <w:rPr>
          <w:rFonts w:asciiTheme="majorBidi" w:hAnsiTheme="majorBidi" w:cstheme="majorBidi"/>
          <w:color w:val="auto"/>
          <w:szCs w:val="28"/>
        </w:rPr>
        <w:t xml:space="preserve">бактерией </w:t>
      </w:r>
      <w:r w:rsidRPr="00532F11">
        <w:rPr>
          <w:rFonts w:asciiTheme="majorBidi" w:hAnsiTheme="majorBidi" w:cstheme="majorBidi"/>
          <w:color w:val="auto"/>
          <w:szCs w:val="28"/>
        </w:rPr>
        <w:t xml:space="preserve">растения </w:t>
      </w:r>
      <w:r w:rsidR="00687DB9">
        <w:rPr>
          <w:rFonts w:asciiTheme="majorBidi" w:hAnsiTheme="majorBidi" w:cstheme="majorBidi"/>
          <w:color w:val="auto"/>
          <w:szCs w:val="28"/>
        </w:rPr>
        <w:t>-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огурец, кабачок, тыква мускатная и обыкновенная, патиссон, арбуз, дыня. В настоящее время патоген выявлен в ряде стран мира, расположенных на всех континентах. Первичным источником болезни являются семена, из которых впоследствии формируется зараженная рассада. Возбудитель может локализоваться как на поверхности, так и внутри семян. В дальнейшем бактерия проникает во все части растений. В странах, имеющих очаги этого заболевания, отмечались з</w:t>
      </w:r>
      <w:r w:rsidR="00222682">
        <w:rPr>
          <w:rFonts w:asciiTheme="majorBidi" w:hAnsiTheme="majorBidi" w:cstheme="majorBidi"/>
          <w:color w:val="auto"/>
          <w:szCs w:val="28"/>
        </w:rPr>
        <w:t>начительные потери урожая. Так,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на коммерческих посадках арбуза</w:t>
      </w:r>
      <w:r w:rsidR="00222682">
        <w:rPr>
          <w:rFonts w:asciiTheme="majorBidi" w:hAnsiTheme="majorBidi" w:cstheme="majorBidi"/>
          <w:color w:val="auto"/>
          <w:szCs w:val="28"/>
        </w:rPr>
        <w:t xml:space="preserve"> в США отмечались потери урожая</w:t>
      </w:r>
      <w:r w:rsidR="00222682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 xml:space="preserve">от 90 до 100%, в Бразилии потери бахчевых культур </w:t>
      </w:r>
      <w:r w:rsidR="00222682">
        <w:rPr>
          <w:rFonts w:asciiTheme="majorBidi" w:hAnsiTheme="majorBidi" w:cstheme="majorBidi"/>
          <w:szCs w:val="28"/>
        </w:rPr>
        <w:t>оценивались</w:t>
      </w:r>
      <w:r w:rsidR="00222682">
        <w:rPr>
          <w:rFonts w:asciiTheme="majorBidi" w:hAnsiTheme="majorBidi" w:cstheme="majorBidi"/>
          <w:szCs w:val="28"/>
        </w:rPr>
        <w:br/>
      </w:r>
      <w:r w:rsidRPr="00532F11">
        <w:rPr>
          <w:rFonts w:asciiTheme="majorBidi" w:hAnsiTheme="majorBidi" w:cstheme="majorBidi"/>
          <w:szCs w:val="28"/>
        </w:rPr>
        <w:t>в 40</w:t>
      </w:r>
      <w:r w:rsidR="00CA3D41" w:rsidRPr="00532F11">
        <w:rPr>
          <w:rFonts w:asciiTheme="majorBidi" w:hAnsiTheme="majorBidi" w:cstheme="majorBidi"/>
          <w:szCs w:val="28"/>
        </w:rPr>
        <w:t xml:space="preserve"> </w:t>
      </w:r>
      <w:r w:rsidR="00E02130">
        <w:rPr>
          <w:rFonts w:asciiTheme="majorBidi" w:hAnsiTheme="majorBidi" w:cstheme="majorBidi"/>
          <w:szCs w:val="28"/>
        </w:rPr>
        <w:t>-</w:t>
      </w:r>
      <w:r w:rsidR="00CA3D41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 xml:space="preserve">50%, достигая 100% </w:t>
      </w:r>
      <w:r w:rsidR="007839A5" w:rsidRPr="00532F11">
        <w:rPr>
          <w:rFonts w:asciiTheme="majorBidi" w:hAnsiTheme="majorBidi" w:cstheme="majorBidi"/>
          <w:szCs w:val="28"/>
        </w:rPr>
        <w:t xml:space="preserve">для </w:t>
      </w:r>
      <w:r w:rsidRPr="00532F11">
        <w:rPr>
          <w:rFonts w:asciiTheme="majorBidi" w:hAnsiTheme="majorBidi" w:cstheme="majorBidi"/>
          <w:szCs w:val="28"/>
        </w:rPr>
        <w:t xml:space="preserve">некоторых </w:t>
      </w:r>
      <w:r w:rsidR="007839A5" w:rsidRPr="00532F11">
        <w:rPr>
          <w:rFonts w:asciiTheme="majorBidi" w:hAnsiTheme="majorBidi" w:cstheme="majorBidi"/>
          <w:szCs w:val="28"/>
        </w:rPr>
        <w:t xml:space="preserve">сортов </w:t>
      </w:r>
      <w:r w:rsidRPr="00532F11">
        <w:rPr>
          <w:rFonts w:asciiTheme="majorBidi" w:hAnsiTheme="majorBidi" w:cstheme="majorBidi"/>
          <w:szCs w:val="28"/>
        </w:rPr>
        <w:t>дыни, в Турции потери достигали 45%. Серьезные экономические потери, связанные с данным</w:t>
      </w:r>
      <w:r w:rsidR="005B1481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>бактериозом</w:t>
      </w:r>
      <w:r w:rsidR="005B1481" w:rsidRPr="00532F11">
        <w:rPr>
          <w:rFonts w:asciiTheme="majorBidi" w:hAnsiTheme="majorBidi" w:cstheme="majorBidi"/>
          <w:szCs w:val="28"/>
        </w:rPr>
        <w:t>,</w:t>
      </w:r>
      <w:r w:rsidRPr="00532F11">
        <w:rPr>
          <w:rFonts w:asciiTheme="majorBidi" w:hAnsiTheme="majorBidi" w:cstheme="majorBidi"/>
          <w:szCs w:val="28"/>
        </w:rPr>
        <w:t xml:space="preserve"> отмечались в Израиле. Источником заболевания также послужили зараженные импортированные семена из стран распространения воз</w:t>
      </w:r>
      <w:r w:rsidR="00287E8C">
        <w:rPr>
          <w:rFonts w:asciiTheme="majorBidi" w:hAnsiTheme="majorBidi" w:cstheme="majorBidi"/>
          <w:szCs w:val="28"/>
        </w:rPr>
        <w:t xml:space="preserve">будителя. В 2023 году бактериоз </w:t>
      </w:r>
      <w:r w:rsidRPr="00532F11">
        <w:rPr>
          <w:rFonts w:asciiTheme="majorBidi" w:hAnsiTheme="majorBidi" w:cstheme="majorBidi"/>
          <w:szCs w:val="28"/>
        </w:rPr>
        <w:t xml:space="preserve">выявлен </w:t>
      </w:r>
      <w:r w:rsidR="005B1481" w:rsidRPr="00532F11">
        <w:rPr>
          <w:rFonts w:asciiTheme="majorBidi" w:hAnsiTheme="majorBidi" w:cstheme="majorBidi"/>
          <w:szCs w:val="28"/>
        </w:rPr>
        <w:t>Россельхознадзором</w:t>
      </w:r>
      <w:r w:rsidRPr="00532F11">
        <w:rPr>
          <w:rFonts w:asciiTheme="majorBidi" w:hAnsiTheme="majorBidi" w:cstheme="majorBidi"/>
          <w:szCs w:val="28"/>
        </w:rPr>
        <w:t xml:space="preserve"> в 3 партиях семян арбуза и кабачков, поступивших из Нидерландов.</w:t>
      </w:r>
      <w:r w:rsidR="001E7A16" w:rsidRPr="00532F11">
        <w:rPr>
          <w:rFonts w:asciiTheme="majorBidi" w:hAnsiTheme="majorBidi" w:cstheme="majorBidi"/>
          <w:szCs w:val="28"/>
        </w:rPr>
        <w:t xml:space="preserve"> Потенциальный экономический ущерб от данного заболевания в Российской Федерации может составлять </w:t>
      </w:r>
      <w:r w:rsidR="00E02130">
        <w:rPr>
          <w:rFonts w:asciiTheme="majorBidi" w:hAnsiTheme="majorBidi" w:cstheme="majorBidi"/>
          <w:szCs w:val="28"/>
        </w:rPr>
        <w:t xml:space="preserve">359,5 млн. </w:t>
      </w:r>
      <w:r w:rsidR="001E7A16" w:rsidRPr="00532F11">
        <w:rPr>
          <w:rFonts w:asciiTheme="majorBidi" w:hAnsiTheme="majorBidi" w:cstheme="majorBidi"/>
          <w:szCs w:val="28"/>
        </w:rPr>
        <w:t>рублей.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szCs w:val="28"/>
        </w:rPr>
      </w:pPr>
      <w:bookmarkStart w:id="30" w:name="_Hlk156489753"/>
      <w:r w:rsidRPr="00532F11">
        <w:rPr>
          <w:rFonts w:asciiTheme="majorBidi" w:hAnsiTheme="majorBidi" w:cstheme="majorBidi"/>
          <w:szCs w:val="28"/>
        </w:rPr>
        <w:t xml:space="preserve">Из карантинных вредителей </w:t>
      </w:r>
      <w:r w:rsidR="00B41AD1" w:rsidRPr="00532F11">
        <w:rPr>
          <w:rFonts w:asciiTheme="majorBidi" w:hAnsiTheme="majorBidi" w:cstheme="majorBidi"/>
          <w:szCs w:val="28"/>
        </w:rPr>
        <w:t>защищенного</w:t>
      </w:r>
      <w:r w:rsidRPr="00532F11">
        <w:rPr>
          <w:rFonts w:asciiTheme="majorBidi" w:hAnsiTheme="majorBidi" w:cstheme="majorBidi"/>
          <w:szCs w:val="28"/>
        </w:rPr>
        <w:t xml:space="preserve"> грунта на территории Российской Федерации в 2023 году установлены новые карантинные фитосанитарные зоны только по западному цветочному (калифорнийскому) трипсу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="00E02130">
        <w:rPr>
          <w:rFonts w:asciiTheme="majorBidi" w:hAnsiTheme="majorBidi" w:cstheme="majorBidi"/>
          <w:szCs w:val="28"/>
        </w:rPr>
        <w:t>-</w:t>
      </w:r>
      <w:r w:rsidR="00E7795B" w:rsidRPr="00532F11">
        <w:rPr>
          <w:rFonts w:asciiTheme="majorBidi" w:hAnsiTheme="majorBidi" w:cstheme="majorBidi"/>
          <w:szCs w:val="28"/>
        </w:rPr>
        <w:t xml:space="preserve"> </w:t>
      </w:r>
      <w:r w:rsidRPr="00532F11">
        <w:rPr>
          <w:rFonts w:asciiTheme="majorBidi" w:hAnsiTheme="majorBidi" w:cstheme="majorBidi"/>
          <w:szCs w:val="28"/>
        </w:rPr>
        <w:t xml:space="preserve">17 зон на площади 315,3 га в 14 субъектах Российской Федерации. 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bookmarkStart w:id="31" w:name="_Hlk156489864"/>
      <w:bookmarkEnd w:id="30"/>
      <w:r w:rsidRPr="00532F11">
        <w:rPr>
          <w:rFonts w:asciiTheme="majorBidi" w:hAnsiTheme="majorBidi" w:cstheme="majorBidi"/>
          <w:color w:val="auto"/>
          <w:szCs w:val="28"/>
        </w:rPr>
        <w:t xml:space="preserve">В результате проведенных обследований и мониторинга территории Российской Федерации в 2023 году выявлены новые очаги карантинных объектов и установлены новые карантинные фитосанитарные зоны </w:t>
      </w:r>
      <w:r w:rsidR="00CA3D41" w:rsidRPr="00532F11">
        <w:rPr>
          <w:rFonts w:asciiTheme="majorBidi" w:hAnsiTheme="majorBidi" w:cstheme="majorBidi"/>
          <w:color w:val="auto"/>
          <w:szCs w:val="28"/>
        </w:rPr>
        <w:br/>
      </w:r>
      <w:r w:rsidRPr="00532F11">
        <w:rPr>
          <w:rFonts w:asciiTheme="majorBidi" w:hAnsiTheme="majorBidi" w:cstheme="majorBidi"/>
          <w:color w:val="auto"/>
          <w:szCs w:val="28"/>
        </w:rPr>
        <w:t>по 4</w:t>
      </w:r>
      <w:r w:rsidR="00EA508F" w:rsidRPr="00532F11">
        <w:rPr>
          <w:rFonts w:asciiTheme="majorBidi" w:hAnsiTheme="majorBidi" w:cstheme="majorBidi"/>
          <w:color w:val="auto"/>
          <w:szCs w:val="28"/>
        </w:rPr>
        <w:t>5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видам</w:t>
      </w:r>
      <w:r w:rsidR="009D0CCC" w:rsidRPr="00532F11">
        <w:rPr>
          <w:rFonts w:asciiTheme="majorBidi" w:hAnsiTheme="majorBidi" w:cstheme="majorBidi"/>
          <w:color w:val="auto"/>
          <w:szCs w:val="28"/>
        </w:rPr>
        <w:t>, из них</w:t>
      </w:r>
      <w:r w:rsidRPr="00532F11">
        <w:rPr>
          <w:rFonts w:asciiTheme="majorBidi" w:hAnsiTheme="majorBidi" w:cstheme="majorBidi"/>
          <w:color w:val="auto"/>
          <w:szCs w:val="28"/>
        </w:rPr>
        <w:t xml:space="preserve">: 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20 </w:t>
      </w:r>
      <w:r w:rsidR="009D0CCC" w:rsidRPr="00532F11">
        <w:rPr>
          <w:rFonts w:asciiTheme="majorBidi" w:hAnsiTheme="majorBidi" w:cstheme="majorBidi"/>
          <w:color w:val="auto"/>
          <w:szCs w:val="28"/>
        </w:rPr>
        <w:t xml:space="preserve">видов </w:t>
      </w:r>
      <w:r w:rsidRPr="00532F11">
        <w:rPr>
          <w:rFonts w:asciiTheme="majorBidi" w:hAnsiTheme="majorBidi" w:cstheme="majorBidi"/>
          <w:color w:val="auto"/>
          <w:szCs w:val="28"/>
        </w:rPr>
        <w:t>вредителей;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8 </w:t>
      </w:r>
      <w:r w:rsidR="009D0CCC" w:rsidRPr="00532F11">
        <w:rPr>
          <w:rFonts w:asciiTheme="majorBidi" w:hAnsiTheme="majorBidi" w:cstheme="majorBidi"/>
          <w:color w:val="auto"/>
          <w:szCs w:val="28"/>
        </w:rPr>
        <w:t xml:space="preserve">видов </w:t>
      </w:r>
      <w:r w:rsidRPr="00532F11">
        <w:rPr>
          <w:rFonts w:asciiTheme="majorBidi" w:hAnsiTheme="majorBidi" w:cstheme="majorBidi"/>
          <w:color w:val="auto"/>
          <w:szCs w:val="28"/>
        </w:rPr>
        <w:t>сорных растений;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5 </w:t>
      </w:r>
      <w:r w:rsidR="009D0CCC" w:rsidRPr="00532F11">
        <w:rPr>
          <w:rFonts w:asciiTheme="majorBidi" w:hAnsiTheme="majorBidi" w:cstheme="majorBidi"/>
          <w:color w:val="auto"/>
          <w:szCs w:val="28"/>
        </w:rPr>
        <w:t xml:space="preserve">видов </w:t>
      </w:r>
      <w:r w:rsidRPr="00532F11">
        <w:rPr>
          <w:rFonts w:asciiTheme="majorBidi" w:hAnsiTheme="majorBidi" w:cstheme="majorBidi"/>
          <w:color w:val="auto"/>
          <w:szCs w:val="28"/>
        </w:rPr>
        <w:t>грибов;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3 вида бактерий и </w:t>
      </w:r>
      <w:r w:rsidR="00EA508F" w:rsidRPr="00532F11">
        <w:rPr>
          <w:rFonts w:asciiTheme="majorBidi" w:hAnsiTheme="majorBidi" w:cstheme="majorBidi"/>
          <w:color w:val="auto"/>
          <w:szCs w:val="28"/>
        </w:rPr>
        <w:t>2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вид</w:t>
      </w:r>
      <w:r w:rsidR="00EA508F" w:rsidRPr="00532F11">
        <w:rPr>
          <w:rFonts w:asciiTheme="majorBidi" w:hAnsiTheme="majorBidi" w:cstheme="majorBidi"/>
          <w:color w:val="auto"/>
          <w:szCs w:val="28"/>
        </w:rPr>
        <w:t>а</w:t>
      </w:r>
      <w:r w:rsidRPr="00532F11">
        <w:rPr>
          <w:rFonts w:asciiTheme="majorBidi" w:hAnsiTheme="majorBidi" w:cstheme="majorBidi"/>
          <w:color w:val="auto"/>
          <w:szCs w:val="28"/>
        </w:rPr>
        <w:t xml:space="preserve"> фитоплазм;</w:t>
      </w:r>
    </w:p>
    <w:p w:rsidR="00447E6D" w:rsidRPr="00532F11" w:rsidRDefault="00677C6E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4 вида вирусов и 1 вироид;</w:t>
      </w:r>
    </w:p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>2 вида нематод.</w:t>
      </w:r>
    </w:p>
    <w:bookmarkEnd w:id="31"/>
    <w:p w:rsidR="00447E6D" w:rsidRPr="00532F11" w:rsidRDefault="00447E6D" w:rsidP="00617E7E">
      <w:pPr>
        <w:spacing w:after="0" w:line="276" w:lineRule="auto"/>
        <w:ind w:right="0" w:firstLine="709"/>
        <w:rPr>
          <w:rFonts w:asciiTheme="majorBidi" w:hAnsiTheme="majorBidi" w:cstheme="majorBidi"/>
          <w:color w:val="auto"/>
          <w:szCs w:val="28"/>
        </w:rPr>
      </w:pPr>
      <w:r w:rsidRPr="00532F11">
        <w:rPr>
          <w:rFonts w:asciiTheme="majorBidi" w:hAnsiTheme="majorBidi" w:cstheme="majorBidi"/>
          <w:color w:val="auto"/>
          <w:szCs w:val="28"/>
        </w:rPr>
        <w:t xml:space="preserve">Информация об установленных карантинных фитосанитарных зонах </w:t>
      </w:r>
      <w:r w:rsidRPr="00532F11">
        <w:rPr>
          <w:rFonts w:asciiTheme="majorBidi" w:hAnsiTheme="majorBidi" w:cstheme="majorBidi"/>
          <w:color w:val="auto"/>
          <w:szCs w:val="28"/>
        </w:rPr>
        <w:br/>
        <w:t>на территории Российской Федерации представлена в таблице 1.</w:t>
      </w:r>
    </w:p>
    <w:p w:rsidR="00447E6D" w:rsidRDefault="00447E6D" w:rsidP="008535FA">
      <w:pPr>
        <w:spacing w:after="0" w:line="240" w:lineRule="auto"/>
        <w:ind w:left="2501" w:right="963"/>
        <w:rPr>
          <w:rFonts w:asciiTheme="majorBidi" w:hAnsiTheme="majorBidi" w:cstheme="majorBidi"/>
          <w:color w:val="auto"/>
          <w:sz w:val="18"/>
          <w:szCs w:val="28"/>
        </w:rPr>
      </w:pPr>
    </w:p>
    <w:p w:rsidR="00CF2C25" w:rsidRDefault="00CF2C25" w:rsidP="008535FA">
      <w:pPr>
        <w:spacing w:after="0" w:line="240" w:lineRule="auto"/>
        <w:ind w:left="2501" w:right="963"/>
        <w:rPr>
          <w:rFonts w:asciiTheme="majorBidi" w:hAnsiTheme="majorBidi" w:cstheme="majorBidi"/>
          <w:color w:val="auto"/>
          <w:sz w:val="18"/>
          <w:szCs w:val="28"/>
        </w:rPr>
      </w:pPr>
    </w:p>
    <w:p w:rsidR="00CF2C25" w:rsidRPr="008535FA" w:rsidRDefault="00CF2C25" w:rsidP="008535FA">
      <w:pPr>
        <w:spacing w:after="0" w:line="240" w:lineRule="auto"/>
        <w:ind w:left="2501" w:right="963"/>
        <w:rPr>
          <w:rFonts w:asciiTheme="majorBidi" w:hAnsiTheme="majorBidi" w:cstheme="majorBidi"/>
          <w:color w:val="auto"/>
          <w:sz w:val="18"/>
          <w:szCs w:val="28"/>
        </w:rPr>
      </w:pPr>
    </w:p>
    <w:p w:rsidR="00892FDF" w:rsidRPr="00532F11" w:rsidRDefault="00892FDF" w:rsidP="008535FA">
      <w:pPr>
        <w:spacing w:after="0" w:line="240" w:lineRule="auto"/>
        <w:ind w:right="0" w:firstLine="0"/>
        <w:jc w:val="right"/>
        <w:rPr>
          <w:rFonts w:eastAsia="Calibri"/>
          <w:bCs/>
          <w:color w:val="auto"/>
          <w:szCs w:val="28"/>
        </w:rPr>
      </w:pPr>
      <w:r w:rsidRPr="00532F11">
        <w:rPr>
          <w:rFonts w:eastAsia="Calibri"/>
          <w:bCs/>
          <w:color w:val="auto"/>
          <w:szCs w:val="28"/>
        </w:rPr>
        <w:t>Таблица 1</w:t>
      </w:r>
    </w:p>
    <w:p w:rsidR="00892FDF" w:rsidRPr="008535FA" w:rsidRDefault="00892FDF" w:rsidP="008535FA">
      <w:pPr>
        <w:spacing w:after="0" w:line="240" w:lineRule="auto"/>
        <w:ind w:right="0" w:firstLine="0"/>
        <w:jc w:val="right"/>
        <w:rPr>
          <w:rFonts w:eastAsia="Calibri"/>
          <w:bCs/>
          <w:color w:val="auto"/>
          <w:sz w:val="16"/>
          <w:szCs w:val="20"/>
        </w:rPr>
      </w:pPr>
    </w:p>
    <w:p w:rsidR="00892FDF" w:rsidRPr="00532F11" w:rsidRDefault="00892FDF" w:rsidP="00892FDF">
      <w:pPr>
        <w:spacing w:after="0" w:line="240" w:lineRule="atLeast"/>
        <w:ind w:right="0" w:firstLine="0"/>
        <w:jc w:val="center"/>
        <w:rPr>
          <w:rFonts w:eastAsia="Calibri"/>
          <w:bCs/>
          <w:color w:val="auto"/>
          <w:szCs w:val="28"/>
        </w:rPr>
      </w:pPr>
      <w:r w:rsidRPr="00532F11">
        <w:rPr>
          <w:rFonts w:eastAsia="Calibri"/>
          <w:bCs/>
          <w:color w:val="auto"/>
          <w:szCs w:val="28"/>
        </w:rPr>
        <w:t>Установленные карантинные фитосанитарные зоны</w:t>
      </w:r>
      <w:r w:rsidR="00CA3D41" w:rsidRPr="00532F11">
        <w:rPr>
          <w:rFonts w:eastAsia="Calibri"/>
          <w:bCs/>
          <w:color w:val="auto"/>
          <w:szCs w:val="28"/>
        </w:rPr>
        <w:t xml:space="preserve"> </w:t>
      </w:r>
      <w:r w:rsidRPr="00532F11">
        <w:rPr>
          <w:rFonts w:eastAsia="Calibri"/>
          <w:bCs/>
          <w:color w:val="auto"/>
          <w:szCs w:val="28"/>
        </w:rPr>
        <w:t>на территории Российской Федерации</w:t>
      </w:r>
      <w:r w:rsidR="00CA3D41" w:rsidRPr="00532F11">
        <w:rPr>
          <w:rFonts w:eastAsia="Calibri"/>
          <w:bCs/>
          <w:color w:val="auto"/>
          <w:szCs w:val="28"/>
        </w:rPr>
        <w:t xml:space="preserve"> </w:t>
      </w:r>
      <w:r w:rsidRPr="00532F11">
        <w:rPr>
          <w:rFonts w:eastAsia="Calibri"/>
          <w:bCs/>
          <w:color w:val="auto"/>
          <w:szCs w:val="28"/>
        </w:rPr>
        <w:t>(по состоянию на 31 декабря 2023 г.)</w:t>
      </w:r>
    </w:p>
    <w:p w:rsidR="00FC7EA6" w:rsidRPr="008535FA" w:rsidRDefault="00FC7EA6" w:rsidP="008535FA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 w:val="16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8"/>
        <w:gridCol w:w="1963"/>
        <w:gridCol w:w="3180"/>
      </w:tblGrid>
      <w:tr w:rsidR="00AF4FE9" w:rsidRPr="00532F11" w:rsidTr="00222682">
        <w:trPr>
          <w:cantSplit/>
          <w:tblHeader/>
          <w:jc w:val="center"/>
        </w:trPr>
        <w:tc>
          <w:tcPr>
            <w:tcW w:w="127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Название карантинного объекта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Количество субъектов Российской Федерации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Количество муниципальных районов</w:t>
            </w:r>
          </w:p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и городских округов</w:t>
            </w:r>
          </w:p>
        </w:tc>
        <w:tc>
          <w:tcPr>
            <w:tcW w:w="1712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Площадь установленных карантинных фитосанитарных зон, га</w:t>
            </w:r>
          </w:p>
        </w:tc>
      </w:tr>
      <w:tr w:rsidR="00AF4FE9" w:rsidRPr="00532F11" w:rsidTr="00222682">
        <w:trPr>
          <w:cantSplit/>
          <w:tblHeader/>
          <w:jc w:val="center"/>
        </w:trPr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4FE9" w:rsidRPr="008535FA" w:rsidRDefault="00AF4FE9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0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FE9" w:rsidRPr="008535FA" w:rsidRDefault="00AF4FE9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0"/>
                <w:szCs w:val="16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FE9" w:rsidRPr="008535FA" w:rsidRDefault="00AF4FE9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0"/>
                <w:szCs w:val="16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FE9" w:rsidRPr="008535FA" w:rsidRDefault="00AF4FE9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0"/>
                <w:szCs w:val="16"/>
              </w:rPr>
            </w:pPr>
          </w:p>
        </w:tc>
      </w:tr>
      <w:tr w:rsidR="00AF4FE9" w:rsidRPr="00532F11" w:rsidTr="00222682">
        <w:trPr>
          <w:cantSplit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I. Насекомые</w:t>
            </w:r>
          </w:p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1. Американская белая бабочка </w:t>
            </w:r>
            <w:r w:rsidRPr="00532F11">
              <w:rPr>
                <w:iCs/>
                <w:color w:val="auto"/>
                <w:sz w:val="24"/>
                <w:szCs w:val="24"/>
              </w:rPr>
              <w:t>(Hyphantria cunea</w:t>
            </w:r>
            <w:r w:rsidRPr="00532F11">
              <w:rPr>
                <w:color w:val="auto"/>
                <w:sz w:val="24"/>
                <w:szCs w:val="24"/>
              </w:rPr>
              <w:t>)</w:t>
            </w:r>
          </w:p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211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472 818,939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2. Азиатский подвид непарного шелкопряда </w:t>
            </w:r>
            <w:r w:rsidRPr="00532F11">
              <w:rPr>
                <w:iCs/>
                <w:color w:val="auto"/>
                <w:sz w:val="24"/>
                <w:szCs w:val="24"/>
              </w:rPr>
              <w:t>(Lymantria dispar asiatica</w:t>
            </w:r>
            <w:r w:rsidRPr="00532F11">
              <w:rPr>
                <w:color w:val="auto"/>
                <w:sz w:val="24"/>
                <w:szCs w:val="24"/>
              </w:rPr>
              <w:t>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7237D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50 400 021,4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3. Большой черный еловый усач (</w:t>
            </w:r>
            <w:r w:rsidRPr="00532F11">
              <w:rPr>
                <w:iCs/>
                <w:color w:val="auto"/>
                <w:sz w:val="24"/>
                <w:szCs w:val="24"/>
              </w:rPr>
              <w:t xml:space="preserve">Monochamus </w:t>
            </w:r>
            <w:r w:rsidRPr="00C04162">
              <w:rPr>
                <w:iCs/>
                <w:color w:val="auto"/>
                <w:sz w:val="24"/>
                <w:szCs w:val="24"/>
              </w:rPr>
              <w:t>urussov</w:t>
            </w:r>
            <w:r w:rsidR="00C04162" w:rsidRPr="00C04162">
              <w:rPr>
                <w:iCs/>
                <w:color w:val="auto"/>
                <w:sz w:val="24"/>
                <w:szCs w:val="24"/>
                <w:lang w:val="en-US"/>
              </w:rPr>
              <w:t>i</w:t>
            </w:r>
            <w:r w:rsidRPr="00C04162">
              <w:rPr>
                <w:iCs/>
                <w:color w:val="auto"/>
                <w:sz w:val="24"/>
                <w:szCs w:val="24"/>
              </w:rPr>
              <w:t>i</w:t>
            </w:r>
            <w:r w:rsidRPr="00C04162">
              <w:rPr>
                <w:color w:val="auto"/>
                <w:sz w:val="24"/>
                <w:szCs w:val="24"/>
              </w:rPr>
              <w:t>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506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204 750 421,811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4. 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>Восточная плодожорка</w:t>
            </w:r>
          </w:p>
          <w:p w:rsidR="00AF4FE9" w:rsidRPr="00532F11" w:rsidRDefault="00AF4FE9" w:rsidP="0030383C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(Grapholita molesta)</w:t>
            </w:r>
          </w:p>
          <w:p w:rsidR="00117C15" w:rsidRPr="008535FA" w:rsidRDefault="00117C15" w:rsidP="0030383C">
            <w:pPr>
              <w:spacing w:after="0" w:line="240" w:lineRule="atLeast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82 840,002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5. Восточная каштановая орехотворка (Dryocosmus kuriphilus)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22 351,2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6. 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>Западный цветочный (калифорнийский) трипс</w:t>
            </w:r>
          </w:p>
          <w:p w:rsidR="00AF4FE9" w:rsidRPr="00532F11" w:rsidRDefault="00AF4FE9" w:rsidP="00892FDF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(Frankliniella occidentalis)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846,044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7. Калифорнийская щитовка (</w:t>
            </w:r>
            <w:r w:rsidRPr="00532F11">
              <w:rPr>
                <w:iCs/>
                <w:color w:val="auto"/>
                <w:sz w:val="24"/>
                <w:szCs w:val="24"/>
              </w:rPr>
              <w:t>Quadraspidiotus perniciosus)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189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19 889,02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8.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 xml:space="preserve"> Картофельная моль</w:t>
            </w:r>
          </w:p>
          <w:p w:rsidR="00AF4FE9" w:rsidRPr="00532F11" w:rsidRDefault="00AF4FE9" w:rsidP="00892FDF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(Phthorimaea operculella)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62 015,388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8535FA" w:rsidRDefault="00AF4FE9" w:rsidP="004A454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9. Дубовая кружевница </w:t>
            </w:r>
            <w:r w:rsidRPr="00532F11">
              <w:rPr>
                <w:iCs/>
                <w:color w:val="auto"/>
                <w:sz w:val="24"/>
                <w:szCs w:val="24"/>
              </w:rPr>
              <w:t xml:space="preserve">(Corythucha </w:t>
            </w:r>
            <w:r w:rsidRPr="008535FA">
              <w:rPr>
                <w:iCs/>
                <w:color w:val="auto"/>
                <w:sz w:val="24"/>
                <w:szCs w:val="24"/>
              </w:rPr>
              <w:t>arcuata</w:t>
            </w:r>
            <w:r w:rsidRPr="008535FA">
              <w:rPr>
                <w:color w:val="auto"/>
                <w:sz w:val="24"/>
                <w:szCs w:val="24"/>
              </w:rPr>
              <w:t>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61 808,164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535FA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10.</w:t>
            </w:r>
            <w:r w:rsidR="00117C15" w:rsidRPr="00532F11">
              <w:rPr>
                <w:color w:val="auto"/>
                <w:sz w:val="24"/>
                <w:szCs w:val="24"/>
              </w:rPr>
              <w:t xml:space="preserve"> </w:t>
            </w:r>
            <w:r w:rsidRPr="00532F11">
              <w:rPr>
                <w:color w:val="auto"/>
                <w:sz w:val="24"/>
                <w:szCs w:val="24"/>
              </w:rPr>
              <w:t xml:space="preserve">Клоп платановая кружевница </w:t>
            </w:r>
            <w:r w:rsidRPr="00532F11">
              <w:rPr>
                <w:iCs/>
                <w:color w:val="auto"/>
                <w:sz w:val="24"/>
                <w:szCs w:val="24"/>
              </w:rPr>
              <w:t>(Corythucha ciliata</w:t>
            </w:r>
            <w:r w:rsidRPr="00532F11">
              <w:rPr>
                <w:color w:val="auto"/>
                <w:sz w:val="24"/>
                <w:szCs w:val="24"/>
              </w:rPr>
              <w:t>)</w:t>
            </w:r>
          </w:p>
          <w:p w:rsidR="00AF4FE9" w:rsidRPr="008535FA" w:rsidRDefault="00AF4FE9" w:rsidP="008535FA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535FA">
            <w:pPr>
              <w:widowControl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535FA">
            <w:pPr>
              <w:widowControl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FE9" w:rsidRPr="00532F11" w:rsidRDefault="00AF4FE9" w:rsidP="008535FA">
            <w:pPr>
              <w:widowControl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11 912,663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11. Коричнево</w:t>
            </w:r>
            <w:r w:rsidR="00F20AE7">
              <w:rPr>
                <w:color w:val="auto"/>
                <w:sz w:val="24"/>
                <w:szCs w:val="24"/>
              </w:rPr>
              <w:t>-</w:t>
            </w:r>
            <w:r w:rsidRPr="00532F11">
              <w:rPr>
                <w:color w:val="auto"/>
                <w:sz w:val="24"/>
                <w:szCs w:val="24"/>
              </w:rPr>
              <w:t xml:space="preserve">мраморный клоп </w:t>
            </w:r>
            <w:r w:rsidRPr="00532F11">
              <w:rPr>
                <w:iCs/>
                <w:color w:val="auto"/>
                <w:sz w:val="24"/>
                <w:szCs w:val="24"/>
              </w:rPr>
              <w:t>(Halyomorpha halys)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434 253,538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12.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 xml:space="preserve"> Картофельная коровка</w:t>
            </w:r>
          </w:p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(Epilachna vigintioctomaculata)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DE39EE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13. Малый черный еловый усач (Monochamus sutor)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554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170 270 112,721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14. Персиковая плодожорка </w:t>
            </w:r>
            <w:r w:rsidRPr="00532F11">
              <w:rPr>
                <w:iCs/>
                <w:color w:val="auto"/>
                <w:sz w:val="24"/>
                <w:szCs w:val="24"/>
              </w:rPr>
              <w:t>(Carposina sasakii)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122,01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15. Сибирский шелкопряд (</w:t>
            </w:r>
            <w:r w:rsidRPr="00532F11">
              <w:rPr>
                <w:iCs/>
                <w:color w:val="auto"/>
                <w:sz w:val="24"/>
                <w:szCs w:val="24"/>
              </w:rPr>
              <w:t>Dendrolimus sibiricus)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298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127 843 108,3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16. Сосновый семенной клоп </w:t>
            </w:r>
            <w:r w:rsidRPr="00532F11">
              <w:rPr>
                <w:iCs/>
                <w:color w:val="auto"/>
                <w:sz w:val="24"/>
                <w:szCs w:val="24"/>
              </w:rPr>
              <w:t xml:space="preserve">(Leptoglossus </w:t>
            </w:r>
            <w:r w:rsidRPr="008535FA">
              <w:rPr>
                <w:iCs/>
                <w:color w:val="auto"/>
                <w:sz w:val="24"/>
                <w:szCs w:val="24"/>
              </w:rPr>
              <w:t>occidentalis</w:t>
            </w:r>
            <w:r w:rsidRPr="00532F11">
              <w:rPr>
                <w:color w:val="auto"/>
                <w:sz w:val="24"/>
                <w:szCs w:val="24"/>
              </w:rPr>
              <w:t>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DE39EE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F4FE9" w:rsidRPr="00532F11">
              <w:rPr>
                <w:color w:val="auto"/>
                <w:sz w:val="24"/>
                <w:szCs w:val="24"/>
              </w:rPr>
              <w:t>440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1D1D2D" w:rsidP="00DB19BA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 Табачная белокрылка</w:t>
            </w:r>
            <w:r>
              <w:rPr>
                <w:color w:val="auto"/>
                <w:sz w:val="24"/>
                <w:szCs w:val="24"/>
              </w:rPr>
              <w:br/>
            </w:r>
            <w:r w:rsidR="00AF4FE9" w:rsidRPr="00532F11">
              <w:rPr>
                <w:iCs/>
                <w:color w:val="auto"/>
                <w:sz w:val="24"/>
                <w:szCs w:val="24"/>
              </w:rPr>
              <w:t>(Bemisia tabaci)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0,263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18. Черный бархатно</w:t>
            </w:r>
            <w:r w:rsidR="00F20AE7">
              <w:rPr>
                <w:color w:val="auto"/>
                <w:sz w:val="24"/>
                <w:szCs w:val="24"/>
              </w:rPr>
              <w:t>-</w:t>
            </w:r>
            <w:r w:rsidRPr="00532F11">
              <w:rPr>
                <w:color w:val="auto"/>
                <w:sz w:val="24"/>
                <w:szCs w:val="24"/>
              </w:rPr>
              <w:t>пятнистый (хвойный) усач</w:t>
            </w:r>
          </w:p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(</w:t>
            </w:r>
            <w:r w:rsidRPr="00532F11">
              <w:rPr>
                <w:iCs/>
                <w:color w:val="auto"/>
                <w:sz w:val="24"/>
                <w:szCs w:val="24"/>
              </w:rPr>
              <w:t>Monochamus saltuarius)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30 821 579,2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DD2126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19. Черный крапчатый усач (</w:t>
            </w:r>
            <w:r w:rsidRPr="00532F11">
              <w:rPr>
                <w:iCs/>
                <w:color w:val="auto"/>
                <w:sz w:val="24"/>
                <w:szCs w:val="24"/>
              </w:rPr>
              <w:t>Monochamus impluviatus)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48 801 534,04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8535FA" w:rsidRDefault="00AF4FE9" w:rsidP="00DB19BA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8535FA">
              <w:rPr>
                <w:color w:val="auto"/>
                <w:sz w:val="24"/>
                <w:szCs w:val="24"/>
                <w:lang w:val="en-US"/>
              </w:rPr>
              <w:t xml:space="preserve">20. </w:t>
            </w:r>
            <w:r w:rsidRPr="00532F11">
              <w:rPr>
                <w:color w:val="auto"/>
                <w:sz w:val="24"/>
                <w:szCs w:val="24"/>
              </w:rPr>
              <w:t>Черный</w:t>
            </w:r>
            <w:r w:rsidRPr="008535FA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532F11">
              <w:rPr>
                <w:color w:val="auto"/>
                <w:sz w:val="24"/>
                <w:szCs w:val="24"/>
              </w:rPr>
              <w:t>сосновый</w:t>
            </w:r>
            <w:r w:rsidRPr="008535FA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532F11">
              <w:rPr>
                <w:color w:val="auto"/>
                <w:sz w:val="24"/>
                <w:szCs w:val="24"/>
              </w:rPr>
              <w:t>усач</w:t>
            </w:r>
            <w:r w:rsidRPr="008535FA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535FA">
              <w:rPr>
                <w:iCs/>
                <w:color w:val="auto"/>
                <w:sz w:val="24"/>
                <w:szCs w:val="24"/>
                <w:lang w:val="en-US"/>
              </w:rPr>
              <w:t>(Monochamus galloprovincialis)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562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174 228 334,552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21. Филлоксера </w:t>
            </w:r>
            <w:r w:rsidRPr="00532F11">
              <w:rPr>
                <w:iCs/>
                <w:color w:val="auto"/>
                <w:sz w:val="24"/>
                <w:szCs w:val="24"/>
              </w:rPr>
              <w:t>(Viteus vitifoliae</w:t>
            </w:r>
            <w:r w:rsidRPr="00532F11">
              <w:rPr>
                <w:color w:val="auto"/>
                <w:sz w:val="24"/>
                <w:szCs w:val="24"/>
              </w:rPr>
              <w:t>)</w:t>
            </w:r>
          </w:p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26 227,75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22. Уссурийский полиграф </w:t>
            </w:r>
            <w:r w:rsidRPr="00532F11">
              <w:rPr>
                <w:iCs/>
                <w:color w:val="auto"/>
                <w:sz w:val="24"/>
                <w:szCs w:val="24"/>
              </w:rPr>
              <w:t>(Polygraphus proximus)</w:t>
            </w:r>
          </w:p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2 684 900,15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8535FA">
              <w:rPr>
                <w:color w:val="auto"/>
                <w:sz w:val="24"/>
                <w:szCs w:val="24"/>
              </w:rPr>
              <w:t xml:space="preserve">23. </w:t>
            </w:r>
            <w:r w:rsidRPr="00532F11">
              <w:rPr>
                <w:color w:val="auto"/>
                <w:sz w:val="24"/>
                <w:szCs w:val="24"/>
              </w:rPr>
              <w:t>Эхинотрипс</w:t>
            </w:r>
            <w:r w:rsidRPr="008535FA">
              <w:rPr>
                <w:color w:val="auto"/>
                <w:sz w:val="24"/>
                <w:szCs w:val="24"/>
              </w:rPr>
              <w:t xml:space="preserve"> </w:t>
            </w:r>
            <w:r w:rsidRPr="00532F11">
              <w:rPr>
                <w:color w:val="auto"/>
                <w:sz w:val="24"/>
                <w:szCs w:val="24"/>
              </w:rPr>
              <w:t>американский</w:t>
            </w:r>
            <w:r w:rsidRPr="008535FA">
              <w:rPr>
                <w:color w:val="auto"/>
                <w:sz w:val="24"/>
                <w:szCs w:val="24"/>
              </w:rPr>
              <w:t xml:space="preserve"> </w:t>
            </w:r>
            <w:r w:rsidRPr="008535FA">
              <w:rPr>
                <w:iCs/>
                <w:color w:val="auto"/>
                <w:sz w:val="24"/>
                <w:szCs w:val="24"/>
              </w:rPr>
              <w:t>(Echinothrips americanus)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4FE9" w:rsidRPr="00532F11" w:rsidRDefault="00766C7E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27,4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AF4FE9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24. Южно</w:t>
            </w:r>
            <w:r w:rsidR="00F20AE7">
              <w:rPr>
                <w:color w:val="auto"/>
                <w:sz w:val="24"/>
                <w:szCs w:val="24"/>
              </w:rPr>
              <w:t>-</w:t>
            </w:r>
            <w:r w:rsidR="00117C15" w:rsidRPr="00532F11">
              <w:rPr>
                <w:color w:val="auto"/>
                <w:sz w:val="24"/>
                <w:szCs w:val="24"/>
              </w:rPr>
              <w:t>а</w:t>
            </w:r>
            <w:r w:rsidR="001D1D2D">
              <w:rPr>
                <w:color w:val="auto"/>
                <w:sz w:val="24"/>
                <w:szCs w:val="24"/>
              </w:rPr>
              <w:t>мериканская томатная моль</w:t>
            </w:r>
            <w:r w:rsidR="001D1D2D">
              <w:rPr>
                <w:color w:val="auto"/>
                <w:sz w:val="24"/>
                <w:szCs w:val="24"/>
              </w:rPr>
              <w:br/>
            </w:r>
            <w:r w:rsidRPr="00532F11">
              <w:rPr>
                <w:color w:val="auto"/>
                <w:sz w:val="24"/>
                <w:szCs w:val="24"/>
              </w:rPr>
              <w:t>(</w:t>
            </w:r>
            <w:r w:rsidRPr="00532F11">
              <w:rPr>
                <w:iCs/>
                <w:color w:val="auto"/>
                <w:sz w:val="24"/>
                <w:szCs w:val="24"/>
              </w:rPr>
              <w:t>Tuta absoluta</w:t>
            </w:r>
            <w:r w:rsidRPr="00532F11">
              <w:rPr>
                <w:color w:val="auto"/>
                <w:sz w:val="24"/>
                <w:szCs w:val="24"/>
              </w:rPr>
              <w:t>)</w:t>
            </w:r>
          </w:p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14 136,273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25. Ясеневая изумрудная златка </w:t>
            </w:r>
            <w:r w:rsidRPr="00532F11">
              <w:rPr>
                <w:iCs/>
                <w:color w:val="auto"/>
                <w:sz w:val="24"/>
                <w:szCs w:val="24"/>
              </w:rPr>
              <w:t xml:space="preserve">(Agrilus </w:t>
            </w:r>
            <w:r w:rsidRPr="008535FA">
              <w:rPr>
                <w:iCs/>
                <w:color w:val="auto"/>
                <w:sz w:val="24"/>
                <w:szCs w:val="24"/>
              </w:rPr>
              <w:t>planipennis</w:t>
            </w:r>
            <w:r w:rsidRPr="00532F11">
              <w:rPr>
                <w:color w:val="auto"/>
                <w:sz w:val="24"/>
                <w:szCs w:val="24"/>
              </w:rPr>
              <w:t>)</w:t>
            </w:r>
          </w:p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2 752 489,55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8535FA">
              <w:rPr>
                <w:color w:val="auto"/>
                <w:sz w:val="24"/>
                <w:szCs w:val="24"/>
              </w:rPr>
              <w:t xml:space="preserve">26. </w:t>
            </w:r>
            <w:r w:rsidRPr="00532F11">
              <w:rPr>
                <w:color w:val="auto"/>
                <w:sz w:val="24"/>
                <w:szCs w:val="24"/>
              </w:rPr>
              <w:t>Японский</w:t>
            </w:r>
            <w:r w:rsidRPr="008535FA">
              <w:rPr>
                <w:color w:val="auto"/>
                <w:sz w:val="24"/>
                <w:szCs w:val="24"/>
              </w:rPr>
              <w:t xml:space="preserve"> </w:t>
            </w:r>
            <w:r w:rsidRPr="00532F11">
              <w:rPr>
                <w:color w:val="auto"/>
                <w:sz w:val="24"/>
                <w:szCs w:val="24"/>
              </w:rPr>
              <w:t>жук</w:t>
            </w:r>
            <w:r w:rsidRPr="008535FA">
              <w:rPr>
                <w:color w:val="auto"/>
                <w:sz w:val="24"/>
                <w:szCs w:val="24"/>
              </w:rPr>
              <w:t xml:space="preserve"> </w:t>
            </w:r>
            <w:r w:rsidRPr="008535FA">
              <w:rPr>
                <w:iCs/>
                <w:color w:val="auto"/>
                <w:sz w:val="24"/>
                <w:szCs w:val="24"/>
              </w:rPr>
              <w:t>(Popillia japonica)</w:t>
            </w:r>
          </w:p>
          <w:p w:rsidR="00AF4FE9" w:rsidRPr="008535FA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766C7E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F4FE9" w:rsidRPr="00532F11">
              <w:rPr>
                <w:color w:val="auto"/>
                <w:sz w:val="24"/>
                <w:szCs w:val="24"/>
              </w:rPr>
              <w:t>000</w:t>
            </w:r>
          </w:p>
        </w:tc>
      </w:tr>
      <w:tr w:rsidR="00AF4FE9" w:rsidRPr="00532F11" w:rsidTr="00222682"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27. Японская палочковидная щитовка (Lopholeucaspis japonica)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355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II. Нематоды</w:t>
            </w:r>
          </w:p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Золотистая картофельная нематода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(Globodera rostochiensis)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340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4FE9" w:rsidRPr="00532F11" w:rsidRDefault="00AF4FE9" w:rsidP="00DE2387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509 344,793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2. Соевая нематода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(Heterodera glycines)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73 994,41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9A5A3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III. Грибы</w:t>
            </w:r>
          </w:p>
          <w:p w:rsidR="00B252C0" w:rsidRPr="00532F11" w:rsidRDefault="00B252C0" w:rsidP="009A5A3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Аскохитоз хризантем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(Didymella ligulicola)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0,05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2. Антракноз земляники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(Colletotrichum acutatum)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(= С. xanthii)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110,58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3. Белая ржавчина хризантем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(Puccinia horiana)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6,58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4. Пурпурный церкоспороз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(Cercospora kikuchii)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70E36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AF4FE9" w:rsidRPr="00532F11">
              <w:rPr>
                <w:color w:val="auto"/>
                <w:sz w:val="24"/>
                <w:szCs w:val="24"/>
              </w:rPr>
              <w:t>669,49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5. Пятнистость листьев кукурузы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</w:t>
            </w:r>
            <w:r w:rsidRPr="008535FA">
              <w:rPr>
                <w:rFonts w:eastAsia="Calibri"/>
                <w:color w:val="auto"/>
                <w:sz w:val="24"/>
                <w:szCs w:val="24"/>
                <w:lang w:eastAsia="en-US"/>
              </w:rPr>
              <w:t>Cochliobolus</w:t>
            </w:r>
            <w:r w:rsidRPr="00532F1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535FA">
              <w:rPr>
                <w:rFonts w:eastAsia="Calibri"/>
                <w:color w:val="auto"/>
                <w:sz w:val="24"/>
                <w:szCs w:val="24"/>
                <w:lang w:eastAsia="en-US"/>
              </w:rPr>
              <w:t>carbonum</w:t>
            </w:r>
            <w:r w:rsidRPr="00532F11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  <w:p w:rsidR="0030383C" w:rsidRPr="00532F11" w:rsidRDefault="0030383C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70E36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AF4FE9" w:rsidRPr="00532F11">
              <w:rPr>
                <w:color w:val="auto"/>
                <w:sz w:val="24"/>
                <w:szCs w:val="24"/>
              </w:rPr>
              <w:t>004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6. Рак картофеля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 xml:space="preserve">(Synchytrium </w:t>
            </w:r>
            <w:r w:rsidRPr="008535FA">
              <w:rPr>
                <w:rFonts w:eastAsia="Calibri"/>
                <w:color w:val="auto"/>
                <w:sz w:val="24"/>
                <w:szCs w:val="24"/>
              </w:rPr>
              <w:t>endobioticum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>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639,168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7. Фомопсис подсолнечника</w:t>
            </w:r>
          </w:p>
          <w:p w:rsidR="00222682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(Diaporthe helianthi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185 633,13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IV. Бактерии и фитоплазмы</w:t>
            </w:r>
          </w:p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Бактериальный ожог плодовых культур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(Erwinia amylovora)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451 192,231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2. Бактериальное увядание винограда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(Xylophilus ampelinus)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70E36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15,5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FE9" w:rsidRPr="00532F11" w:rsidRDefault="00AF4FE9" w:rsidP="008535FA">
            <w:pPr>
              <w:spacing w:after="0" w:line="240" w:lineRule="auto"/>
              <w:ind w:left="142"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3.</w:t>
            </w:r>
            <w:r w:rsidR="0030383C" w:rsidRPr="00532F11">
              <w:rPr>
                <w:color w:val="auto"/>
                <w:sz w:val="24"/>
                <w:szCs w:val="24"/>
              </w:rPr>
              <w:t xml:space="preserve"> </w:t>
            </w:r>
            <w:r w:rsidRPr="00532F11">
              <w:rPr>
                <w:color w:val="auto"/>
                <w:sz w:val="24"/>
                <w:szCs w:val="24"/>
              </w:rPr>
              <w:t>Бактериальное увядание</w:t>
            </w:r>
            <w:r w:rsidR="00860F60" w:rsidRPr="00532F11">
              <w:rPr>
                <w:color w:val="auto"/>
                <w:sz w:val="24"/>
                <w:szCs w:val="24"/>
              </w:rPr>
              <w:t xml:space="preserve"> </w:t>
            </w:r>
            <w:r w:rsidRPr="00532F11">
              <w:rPr>
                <w:color w:val="auto"/>
                <w:sz w:val="24"/>
                <w:szCs w:val="24"/>
              </w:rPr>
              <w:t>(вилт) кукурузы (Pantoea stewartii subsp. stewartii)</w:t>
            </w:r>
          </w:p>
          <w:p w:rsidR="00AF4FE9" w:rsidRPr="00532F11" w:rsidRDefault="00AF4FE9" w:rsidP="008535FA">
            <w:pPr>
              <w:spacing w:after="0" w:line="240" w:lineRule="auto"/>
              <w:ind w:left="14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438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FE9" w:rsidRPr="00532F11" w:rsidRDefault="00AF4FE9" w:rsidP="008535FA">
            <w:pPr>
              <w:spacing w:after="0" w:line="240" w:lineRule="auto"/>
              <w:ind w:left="142"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4. Бактериальная пятнистость тыквенных культур (Acidovorax citrulli)</w:t>
            </w:r>
          </w:p>
          <w:p w:rsidR="00AF4FE9" w:rsidRPr="00532F11" w:rsidRDefault="00AF4FE9" w:rsidP="008535FA">
            <w:pPr>
              <w:spacing w:after="0" w:line="240" w:lineRule="auto"/>
              <w:ind w:left="14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6,6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5. Фитоплазма истощения груши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(Candidatus Phitoplasma pyri)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03357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70E36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6153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6. Фитоплазма пролиферации яблони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(Candidatus Phitoplasma mali)</w:t>
            </w:r>
          </w:p>
          <w:p w:rsidR="00AF4FE9" w:rsidRPr="00532F11" w:rsidRDefault="00AF4FE9" w:rsidP="008535FA">
            <w:pPr>
              <w:spacing w:after="0" w:line="240" w:lineRule="exac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18 648,235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V. Вирусы и вироиды</w:t>
            </w:r>
          </w:p>
          <w:p w:rsidR="00AF4FE9" w:rsidRPr="00532F11" w:rsidRDefault="00AF4FE9" w:rsidP="00892FDF">
            <w:pPr>
              <w:spacing w:after="0" w:line="240" w:lineRule="exac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trHeight w:val="1110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Потивирус шарки (оспы) слив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(Plum pox potyvirus)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11 805,088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trHeight w:val="1110"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2. Вирус коричневой морщинистости плодов томата </w:t>
            </w:r>
            <w:bookmarkStart w:id="32" w:name="_Hlk159784073"/>
            <w:r w:rsidRPr="00532F11">
              <w:rPr>
                <w:color w:val="auto"/>
                <w:sz w:val="24"/>
                <w:szCs w:val="24"/>
              </w:rPr>
              <w:t>(Tomato brown rugose fruit virus)</w:t>
            </w:r>
          </w:p>
          <w:bookmarkEnd w:id="32"/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126,47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3.</w:t>
            </w:r>
            <w:r w:rsidRPr="00532F1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Вирус мозаики пепино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  <w:lang w:eastAsia="en-US"/>
              </w:rPr>
              <w:t>(Pepino mosaic virus)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242,496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FE9" w:rsidRPr="00532F11" w:rsidRDefault="00AF4FE9" w:rsidP="008535FA">
            <w:pPr>
              <w:spacing w:after="0" w:line="240" w:lineRule="auto"/>
              <w:ind w:left="142"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4. Вироид веретеновидности клубней картофеля (Potato spindle tuber viroid)</w:t>
            </w:r>
          </w:p>
          <w:p w:rsidR="00AF4FE9" w:rsidRPr="00532F11" w:rsidRDefault="00AF4FE9" w:rsidP="008535FA">
            <w:pPr>
              <w:spacing w:after="0" w:line="240" w:lineRule="auto"/>
              <w:ind w:left="14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274,75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FE9" w:rsidRPr="00532F11" w:rsidRDefault="00AF4FE9" w:rsidP="0008048F">
            <w:pPr>
              <w:spacing w:after="0" w:line="240" w:lineRule="auto"/>
              <w:ind w:left="142" w:right="0" w:firstLine="0"/>
              <w:jc w:val="left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 xml:space="preserve">5. Тосповирус некротической пятнистости бальзамина </w:t>
            </w:r>
            <w:bookmarkStart w:id="33" w:name="_Hlk159783911"/>
            <w:r w:rsidRPr="00532F11">
              <w:rPr>
                <w:color w:val="auto"/>
                <w:sz w:val="24"/>
                <w:szCs w:val="24"/>
              </w:rPr>
              <w:t>(Impatiens necrotic spot tospovirus)</w:t>
            </w:r>
          </w:p>
          <w:bookmarkEnd w:id="33"/>
          <w:p w:rsidR="00C02E15" w:rsidRPr="008535FA" w:rsidRDefault="00C02E15" w:rsidP="00892FD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3,38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VI. Растения</w:t>
            </w:r>
          </w:p>
          <w:p w:rsidR="00AF4FE9" w:rsidRPr="00532F11" w:rsidRDefault="00AF4FE9" w:rsidP="00892FDF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Амброзия многолетняя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(Ambrosia psilostachya)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E30705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AF4FE9" w:rsidRPr="00532F11">
              <w:rPr>
                <w:color w:val="auto"/>
                <w:sz w:val="24"/>
                <w:szCs w:val="24"/>
              </w:rPr>
              <w:t>932,404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2. Амброзия полыннолистная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(Ambrosia artemisiifolia)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380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10 830 391,871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3. Амброзия трехраздельная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(Ambrosia trifida)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113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2 275 662,631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4. Горчак ползучий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(Acroptilon repens)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201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1 448 757,717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5. Паслен колючий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 xml:space="preserve">(Solanum </w:t>
            </w:r>
            <w:r w:rsidRPr="008535FA">
              <w:rPr>
                <w:rFonts w:eastAsia="Calibri"/>
                <w:color w:val="auto"/>
                <w:sz w:val="24"/>
                <w:szCs w:val="24"/>
              </w:rPr>
              <w:t>rostratum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>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55 145,19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6. Паслен трехцветковый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(Solanum triflorum)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431 520,27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7. Повилики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(Cuscuta spp.)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735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3 236 775,905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8. Сициос угловатый</w:t>
            </w:r>
          </w:p>
          <w:p w:rsidR="00AF4FE9" w:rsidRPr="00532F11" w:rsidRDefault="00AF4FE9" w:rsidP="008535FA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</w:t>
            </w:r>
            <w:r w:rsidRPr="008535FA">
              <w:rPr>
                <w:rFonts w:eastAsia="Calibri"/>
                <w:color w:val="auto"/>
                <w:sz w:val="24"/>
                <w:szCs w:val="24"/>
                <w:lang w:eastAsia="en-US"/>
              </w:rPr>
              <w:t>Sicyos angulatus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7,17</w:t>
            </w: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892FDF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4FE9" w:rsidRPr="00532F11" w:rsidTr="0022268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FE9" w:rsidRPr="00532F11" w:rsidRDefault="00AF4FE9" w:rsidP="0008048F">
            <w:pPr>
              <w:spacing w:after="0" w:line="240" w:lineRule="atLeast"/>
              <w:ind w:left="14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9.</w:t>
            </w:r>
            <w:r w:rsidRPr="00532F11">
              <w:rPr>
                <w:color w:val="auto"/>
                <w:sz w:val="24"/>
                <w:szCs w:val="24"/>
              </w:rPr>
              <w:t xml:space="preserve"> Ценхрус длинноколючковый</w:t>
            </w:r>
            <w:r w:rsidRPr="008535FA">
              <w:rPr>
                <w:color w:val="auto"/>
                <w:sz w:val="24"/>
                <w:szCs w:val="24"/>
              </w:rPr>
              <w:t xml:space="preserve"> (</w:t>
            </w:r>
            <w:r w:rsidRPr="008535FA">
              <w:rPr>
                <w:iCs/>
                <w:color w:val="auto"/>
                <w:sz w:val="24"/>
                <w:szCs w:val="24"/>
              </w:rPr>
              <w:t>Cenchrus longispinus</w:t>
            </w:r>
            <w:r w:rsidRPr="00532F11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AF4FE9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32F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FE9" w:rsidRPr="00532F11" w:rsidRDefault="00E30705" w:rsidP="00892F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AF4FE9" w:rsidRPr="00532F11">
              <w:rPr>
                <w:color w:val="auto"/>
                <w:sz w:val="24"/>
                <w:szCs w:val="24"/>
              </w:rPr>
              <w:t>574,62</w:t>
            </w:r>
          </w:p>
        </w:tc>
      </w:tr>
    </w:tbl>
    <w:p w:rsidR="00117C15" w:rsidRPr="00532F11" w:rsidRDefault="00117C15" w:rsidP="00A6711C">
      <w:pPr>
        <w:spacing w:after="0" w:line="276" w:lineRule="auto"/>
        <w:ind w:right="0" w:firstLine="0"/>
        <w:jc w:val="center"/>
        <w:rPr>
          <w:color w:val="auto"/>
          <w:szCs w:val="20"/>
        </w:rPr>
      </w:pPr>
    </w:p>
    <w:p w:rsidR="00A6711C" w:rsidRPr="00532F11" w:rsidRDefault="00A6711C" w:rsidP="008535FA">
      <w:pPr>
        <w:spacing w:after="0" w:line="240" w:lineRule="auto"/>
        <w:ind w:right="0" w:firstLine="0"/>
        <w:jc w:val="center"/>
        <w:rPr>
          <w:color w:val="auto"/>
          <w:szCs w:val="20"/>
        </w:rPr>
      </w:pPr>
      <w:r w:rsidRPr="00532F11">
        <w:rPr>
          <w:color w:val="auto"/>
          <w:szCs w:val="20"/>
        </w:rPr>
        <w:t>Раздел 3. Упразднение карантинных фитосанитарных зон</w:t>
      </w:r>
    </w:p>
    <w:p w:rsidR="00A6711C" w:rsidRPr="00532F11" w:rsidRDefault="00A6711C" w:rsidP="008535FA">
      <w:pPr>
        <w:spacing w:after="0" w:line="240" w:lineRule="auto"/>
        <w:ind w:right="0" w:firstLine="0"/>
        <w:jc w:val="center"/>
        <w:rPr>
          <w:color w:val="auto"/>
          <w:szCs w:val="20"/>
        </w:rPr>
      </w:pPr>
      <w:r w:rsidRPr="00532F11">
        <w:rPr>
          <w:color w:val="auto"/>
          <w:szCs w:val="20"/>
        </w:rPr>
        <w:t>на территории Российской Федерации в 2023 году</w:t>
      </w:r>
    </w:p>
    <w:p w:rsidR="00A6711C" w:rsidRPr="00532F11" w:rsidRDefault="00A6711C" w:rsidP="00A6711C">
      <w:pPr>
        <w:spacing w:after="0" w:line="276" w:lineRule="auto"/>
        <w:ind w:right="0" w:firstLine="0"/>
        <w:jc w:val="center"/>
        <w:rPr>
          <w:color w:val="auto"/>
          <w:szCs w:val="20"/>
        </w:rPr>
      </w:pP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В соответствии со статьей 19 Федерального закона </w:t>
      </w:r>
      <w:r w:rsidR="0008048F" w:rsidRPr="00532F11">
        <w:rPr>
          <w:color w:val="auto"/>
          <w:szCs w:val="20"/>
        </w:rPr>
        <w:t>№ </w:t>
      </w:r>
      <w:r w:rsidRPr="00532F11">
        <w:rPr>
          <w:color w:val="auto"/>
          <w:szCs w:val="20"/>
        </w:rPr>
        <w:t>206</w:t>
      </w:r>
      <w:r w:rsidR="00F20AE7">
        <w:rPr>
          <w:color w:val="auto"/>
          <w:szCs w:val="20"/>
        </w:rPr>
        <w:t>-</w:t>
      </w:r>
      <w:r w:rsidRPr="00532F11">
        <w:rPr>
          <w:color w:val="auto"/>
          <w:szCs w:val="20"/>
        </w:rPr>
        <w:t>ФЗ решение об отмене карантинного фитосанитарного режима и упразднении карантинных фитосанитарных зон принимается Россельхознадзором после ликвидации популяции карантинного объекта.</w:t>
      </w:r>
    </w:p>
    <w:p w:rsidR="00A6711C" w:rsidRPr="00532F11" w:rsidRDefault="00A6711C" w:rsidP="00241172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В 2023 году в результате применения карантинных фитосанитарных мер и мероприятий по локализации очагов и ликвидации популяций карантинных объектов упразднены карантинные фитосанитарные </w:t>
      </w:r>
      <w:r w:rsidR="0008048F" w:rsidRPr="00532F11">
        <w:rPr>
          <w:color w:val="auto"/>
          <w:szCs w:val="20"/>
        </w:rPr>
        <w:br/>
      </w:r>
      <w:r w:rsidRPr="00532F11">
        <w:rPr>
          <w:color w:val="auto"/>
          <w:szCs w:val="20"/>
        </w:rPr>
        <w:t xml:space="preserve">зоны по 29 ограниченно </w:t>
      </w:r>
      <w:r w:rsidR="00CE320F" w:rsidRPr="00532F11">
        <w:rPr>
          <w:color w:val="auto"/>
          <w:szCs w:val="20"/>
        </w:rPr>
        <w:t xml:space="preserve">распространенным видам </w:t>
      </w:r>
      <w:r w:rsidRPr="00532F11">
        <w:rPr>
          <w:color w:val="auto"/>
          <w:szCs w:val="20"/>
        </w:rPr>
        <w:t>из 56 видов, зарегистрированных по состо</w:t>
      </w:r>
      <w:r w:rsidR="005216B4" w:rsidRPr="00532F11">
        <w:rPr>
          <w:color w:val="auto"/>
          <w:szCs w:val="20"/>
        </w:rPr>
        <w:t xml:space="preserve">янию на </w:t>
      </w:r>
      <w:r w:rsidR="0008048F" w:rsidRPr="00532F11">
        <w:rPr>
          <w:color w:val="auto"/>
          <w:szCs w:val="20"/>
        </w:rPr>
        <w:t xml:space="preserve">31 </w:t>
      </w:r>
      <w:r w:rsidR="005216B4" w:rsidRPr="00532F11">
        <w:rPr>
          <w:color w:val="auto"/>
          <w:szCs w:val="20"/>
        </w:rPr>
        <w:t xml:space="preserve">декабря </w:t>
      </w:r>
      <w:r w:rsidR="0008048F" w:rsidRPr="00532F11">
        <w:rPr>
          <w:color w:val="auto"/>
          <w:szCs w:val="20"/>
        </w:rPr>
        <w:t xml:space="preserve">2023 </w:t>
      </w:r>
      <w:r w:rsidRPr="00532F11">
        <w:rPr>
          <w:color w:val="auto"/>
          <w:szCs w:val="20"/>
        </w:rPr>
        <w:t>г. на территории Российской Федерации: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насекомые </w:t>
      </w:r>
      <w:r w:rsidR="00E02130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15 видов;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растения </w:t>
      </w:r>
      <w:r w:rsidR="00E02130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6 видов;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грибы </w:t>
      </w:r>
      <w:r w:rsidR="00E02130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3 вида;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нематоды </w:t>
      </w:r>
      <w:r w:rsidR="00E02130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2 вида;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вирусы </w:t>
      </w:r>
      <w:r w:rsidR="00E02130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2 вида;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бактерии </w:t>
      </w:r>
      <w:r w:rsidR="00E02130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1 вид.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Наибольшее количество упраздненных в 2023 году карантинных фитосанитарных зон, как и в предыдущие годы, приходится на золотистую картофельную нематоду </w:t>
      </w:r>
      <w:r w:rsidR="00E02130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882 зоны общей площадью 114,4 га. 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Из вредителей растений значительное количество упраздненных карантинных фитосанитарных зон приходится на американскую белую бабочку (138 зон </w:t>
      </w:r>
      <w:bookmarkStart w:id="34" w:name="_Hlk156473029"/>
      <w:r w:rsidRPr="00532F11">
        <w:rPr>
          <w:color w:val="auto"/>
          <w:szCs w:val="20"/>
        </w:rPr>
        <w:t xml:space="preserve">общей площадью 90,5 тыс. га) </w:t>
      </w:r>
      <w:bookmarkEnd w:id="34"/>
      <w:r w:rsidRPr="00532F11">
        <w:rPr>
          <w:color w:val="auto"/>
          <w:szCs w:val="20"/>
        </w:rPr>
        <w:t xml:space="preserve">и вредителей лесных культур </w:t>
      </w:r>
      <w:r w:rsidR="00E02130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черного соснового усача </w:t>
      </w:r>
      <w:bookmarkStart w:id="35" w:name="_Hlk156473148"/>
      <w:r w:rsidR="00E02130">
        <w:rPr>
          <w:color w:val="auto"/>
          <w:szCs w:val="20"/>
        </w:rPr>
        <w:t xml:space="preserve">(60 зон общей площадью 8269 </w:t>
      </w:r>
      <w:r w:rsidRPr="00532F11">
        <w:rPr>
          <w:color w:val="auto"/>
          <w:szCs w:val="20"/>
        </w:rPr>
        <w:t xml:space="preserve">тыс. га), </w:t>
      </w:r>
      <w:bookmarkEnd w:id="35"/>
      <w:r w:rsidRPr="00532F11">
        <w:rPr>
          <w:color w:val="auto"/>
          <w:szCs w:val="20"/>
        </w:rPr>
        <w:t>большого черного елового</w:t>
      </w:r>
      <w:r w:rsidR="00E02130">
        <w:rPr>
          <w:color w:val="auto"/>
          <w:szCs w:val="20"/>
        </w:rPr>
        <w:t xml:space="preserve"> усача (56 зон общей площадью 7</w:t>
      </w:r>
      <w:r w:rsidRPr="00532F11">
        <w:rPr>
          <w:color w:val="auto"/>
          <w:szCs w:val="20"/>
        </w:rPr>
        <w:t xml:space="preserve">870,6 тыс. га), малого черного елового усача </w:t>
      </w:r>
      <w:bookmarkStart w:id="36" w:name="_Hlk156473309"/>
      <w:r w:rsidRPr="00532F11">
        <w:rPr>
          <w:color w:val="auto"/>
          <w:szCs w:val="20"/>
        </w:rPr>
        <w:t xml:space="preserve">(50 зон общей площадью 401,3 тыс. га), </w:t>
      </w:r>
      <w:bookmarkEnd w:id="36"/>
      <w:r w:rsidRPr="00532F11">
        <w:rPr>
          <w:color w:val="auto"/>
          <w:szCs w:val="20"/>
        </w:rPr>
        <w:t>сибирского шелкопряда (42 зоны общей площ</w:t>
      </w:r>
      <w:r w:rsidR="00E02130">
        <w:rPr>
          <w:color w:val="auto"/>
          <w:szCs w:val="20"/>
        </w:rPr>
        <w:t>адью 3</w:t>
      </w:r>
      <w:r w:rsidRPr="00532F11">
        <w:rPr>
          <w:color w:val="auto"/>
          <w:szCs w:val="20"/>
        </w:rPr>
        <w:t>521,9 тыс. га).</w:t>
      </w:r>
    </w:p>
    <w:p w:rsidR="00A6711C" w:rsidRPr="00532F11" w:rsidRDefault="00A6711C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По 6 видам сорных растений в 2023 году </w:t>
      </w:r>
      <w:r w:rsidR="00222682">
        <w:rPr>
          <w:color w:val="auto"/>
          <w:szCs w:val="20"/>
        </w:rPr>
        <w:t>упразднено</w:t>
      </w:r>
      <w:r w:rsidR="00222682">
        <w:rPr>
          <w:color w:val="auto"/>
          <w:szCs w:val="20"/>
        </w:rPr>
        <w:br/>
      </w:r>
      <w:r w:rsidRPr="00532F11">
        <w:rPr>
          <w:color w:val="auto"/>
          <w:szCs w:val="20"/>
        </w:rPr>
        <w:t>689 карантинных фитосанитарных зон на общей площади 253,3 тыс. га, при этом 79% упраздненных зон пл</w:t>
      </w:r>
      <w:r w:rsidR="00222682">
        <w:rPr>
          <w:color w:val="auto"/>
          <w:szCs w:val="20"/>
        </w:rPr>
        <w:t>ощадью 159,6 тыс. га приходится</w:t>
      </w:r>
      <w:r w:rsidR="00222682">
        <w:rPr>
          <w:color w:val="auto"/>
          <w:szCs w:val="20"/>
        </w:rPr>
        <w:br/>
      </w:r>
      <w:r w:rsidRPr="00532F11">
        <w:rPr>
          <w:color w:val="auto"/>
          <w:szCs w:val="20"/>
        </w:rPr>
        <w:t>на амброзию полыннолистную.</w:t>
      </w:r>
    </w:p>
    <w:p w:rsidR="00A6711C" w:rsidRPr="00532F11" w:rsidRDefault="00E02130" w:rsidP="00A6711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В 2023 году упразднено 6 карантинных фитосанитарных зон бактериального ожога плодовых культур на общей </w:t>
      </w:r>
      <w:r w:rsidRPr="00FE5FC1">
        <w:rPr>
          <w:color w:val="auto"/>
          <w:szCs w:val="20"/>
        </w:rPr>
        <w:t>площади 7,8 тыс. га,</w:t>
      </w:r>
      <w:r w:rsidRPr="00532F11">
        <w:rPr>
          <w:color w:val="auto"/>
          <w:szCs w:val="20"/>
        </w:rPr>
        <w:t xml:space="preserve"> что является важным фактором предотвращения дальнейшего распространения заболевания на территории Российской Федерации.</w:t>
      </w:r>
      <w:r>
        <w:rPr>
          <w:color w:val="auto"/>
          <w:szCs w:val="20"/>
        </w:rPr>
        <w:t xml:space="preserve"> У</w:t>
      </w:r>
      <w:r w:rsidR="00A6711C" w:rsidRPr="00532F11">
        <w:rPr>
          <w:color w:val="auto"/>
          <w:szCs w:val="20"/>
        </w:rPr>
        <w:t>празднен</w:t>
      </w:r>
      <w:r>
        <w:rPr>
          <w:color w:val="auto"/>
          <w:szCs w:val="20"/>
        </w:rPr>
        <w:t>о</w:t>
      </w:r>
      <w:r w:rsidR="00A6711C" w:rsidRPr="00532F11">
        <w:rPr>
          <w:color w:val="auto"/>
          <w:szCs w:val="20"/>
        </w:rPr>
        <w:t xml:space="preserve"> 6 </w:t>
      </w:r>
      <w:bookmarkStart w:id="37" w:name="_Hlk156474636"/>
      <w:r w:rsidR="00A6711C" w:rsidRPr="00532F11">
        <w:rPr>
          <w:color w:val="auto"/>
          <w:szCs w:val="20"/>
        </w:rPr>
        <w:t xml:space="preserve">карантинных фитосанитарных зон по </w:t>
      </w:r>
      <w:bookmarkEnd w:id="37"/>
      <w:r w:rsidR="00A6711C" w:rsidRPr="00532F11">
        <w:rPr>
          <w:color w:val="auto"/>
          <w:szCs w:val="20"/>
        </w:rPr>
        <w:t xml:space="preserve">фомопсису подсолнечника и </w:t>
      </w:r>
      <w:r w:rsidR="00E20642">
        <w:rPr>
          <w:color w:val="auto"/>
          <w:szCs w:val="20"/>
        </w:rPr>
        <w:t>две</w:t>
      </w:r>
      <w:r w:rsidR="0008048F" w:rsidRPr="00532F11">
        <w:rPr>
          <w:color w:val="auto"/>
          <w:szCs w:val="20"/>
        </w:rPr>
        <w:t xml:space="preserve"> </w:t>
      </w:r>
      <w:r w:rsidR="00A6711C" w:rsidRPr="00532F11">
        <w:rPr>
          <w:color w:val="auto"/>
          <w:szCs w:val="20"/>
        </w:rPr>
        <w:t>зон</w:t>
      </w:r>
      <w:r w:rsidR="00E20642">
        <w:rPr>
          <w:color w:val="auto"/>
          <w:szCs w:val="20"/>
        </w:rPr>
        <w:t>ы</w:t>
      </w:r>
      <w:r w:rsidR="00A6711C" w:rsidRPr="00532F11">
        <w:rPr>
          <w:color w:val="auto"/>
          <w:szCs w:val="20"/>
        </w:rPr>
        <w:t xml:space="preserve"> по антракнозу земляники.</w:t>
      </w:r>
      <w:r>
        <w:rPr>
          <w:color w:val="auto"/>
          <w:szCs w:val="20"/>
        </w:rPr>
        <w:t xml:space="preserve"> </w:t>
      </w:r>
      <w:r w:rsidR="00A6711C" w:rsidRPr="00532F11">
        <w:rPr>
          <w:color w:val="auto"/>
          <w:szCs w:val="20"/>
        </w:rPr>
        <w:t>Всего в 2023 году упразднены 197</w:t>
      </w:r>
      <w:r w:rsidR="00E3126F" w:rsidRPr="00532F11">
        <w:rPr>
          <w:color w:val="auto"/>
          <w:szCs w:val="20"/>
        </w:rPr>
        <w:t>3</w:t>
      </w:r>
      <w:r w:rsidR="00A6711C" w:rsidRPr="00532F11">
        <w:rPr>
          <w:color w:val="auto"/>
          <w:szCs w:val="20"/>
        </w:rPr>
        <w:t xml:space="preserve"> карантинные фитоса</w:t>
      </w:r>
      <w:r>
        <w:rPr>
          <w:color w:val="auto"/>
          <w:szCs w:val="20"/>
        </w:rPr>
        <w:t>нитарные зоны общей площадью 20</w:t>
      </w:r>
      <w:r w:rsidR="00E20642">
        <w:rPr>
          <w:color w:val="auto"/>
          <w:szCs w:val="20"/>
        </w:rPr>
        <w:t> </w:t>
      </w:r>
      <w:r w:rsidR="00A6711C" w:rsidRPr="00532F11">
        <w:rPr>
          <w:color w:val="auto"/>
          <w:szCs w:val="20"/>
        </w:rPr>
        <w:t>649,6 тыс. га.</w:t>
      </w:r>
    </w:p>
    <w:p w:rsidR="00A6711C" w:rsidRPr="00532F11" w:rsidRDefault="00A6711C" w:rsidP="000D0A65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>По с</w:t>
      </w:r>
      <w:r w:rsidR="000D0A65" w:rsidRPr="00532F11">
        <w:rPr>
          <w:color w:val="auto"/>
          <w:szCs w:val="20"/>
        </w:rPr>
        <w:t>остоянию на 31 декабря 2023 г.</w:t>
      </w:r>
      <w:r w:rsidRPr="00532F11">
        <w:rPr>
          <w:color w:val="auto"/>
          <w:szCs w:val="20"/>
        </w:rPr>
        <w:t xml:space="preserve"> по сравнению с 2022 годом </w:t>
      </w:r>
      <w:r w:rsidR="0008048F" w:rsidRPr="00532F11">
        <w:rPr>
          <w:color w:val="auto"/>
          <w:szCs w:val="20"/>
        </w:rPr>
        <w:br/>
      </w:r>
      <w:r w:rsidRPr="00532F11">
        <w:rPr>
          <w:color w:val="auto"/>
          <w:szCs w:val="20"/>
        </w:rPr>
        <w:t>общ</w:t>
      </w:r>
      <w:r w:rsidR="00E02130">
        <w:rPr>
          <w:color w:val="auto"/>
          <w:szCs w:val="20"/>
        </w:rPr>
        <w:t xml:space="preserve">ая площадь </w:t>
      </w:r>
      <w:r w:rsidRPr="00532F11">
        <w:rPr>
          <w:color w:val="auto"/>
          <w:szCs w:val="20"/>
        </w:rPr>
        <w:t xml:space="preserve">установленных карантинных фитосанитарных зон </w:t>
      </w:r>
      <w:r w:rsidR="0008048F" w:rsidRPr="00532F11">
        <w:rPr>
          <w:color w:val="auto"/>
          <w:szCs w:val="20"/>
        </w:rPr>
        <w:br/>
      </w:r>
      <w:r w:rsidRPr="00532F11">
        <w:rPr>
          <w:color w:val="auto"/>
          <w:szCs w:val="20"/>
        </w:rPr>
        <w:t xml:space="preserve">на территории Российской Федерации </w:t>
      </w:r>
      <w:r w:rsidR="00E02130">
        <w:rPr>
          <w:color w:val="auto"/>
          <w:szCs w:val="20"/>
        </w:rPr>
        <w:t>уменьшилась на 9</w:t>
      </w:r>
      <w:r w:rsidR="00E3126F" w:rsidRPr="00532F11">
        <w:rPr>
          <w:color w:val="auto"/>
          <w:szCs w:val="20"/>
        </w:rPr>
        <w:t>695</w:t>
      </w:r>
      <w:r w:rsidRPr="00532F11">
        <w:rPr>
          <w:color w:val="auto"/>
          <w:szCs w:val="20"/>
        </w:rPr>
        <w:t>,</w:t>
      </w:r>
      <w:r w:rsidR="00E6682C" w:rsidRPr="00532F11">
        <w:rPr>
          <w:color w:val="auto"/>
          <w:szCs w:val="20"/>
        </w:rPr>
        <w:t>5</w:t>
      </w:r>
      <w:r w:rsidRPr="00532F11">
        <w:rPr>
          <w:color w:val="auto"/>
          <w:szCs w:val="20"/>
        </w:rPr>
        <w:t xml:space="preserve"> тыс. га</w:t>
      </w:r>
      <w:r w:rsidR="00E02130">
        <w:rPr>
          <w:color w:val="auto"/>
          <w:szCs w:val="20"/>
        </w:rPr>
        <w:t xml:space="preserve"> </w:t>
      </w:r>
      <w:r w:rsidR="00E02130">
        <w:rPr>
          <w:color w:val="auto"/>
          <w:szCs w:val="20"/>
        </w:rPr>
        <w:br/>
        <w:t>(на 397 зон снизилось количество установленных карантинных фитосанитарных зон).</w:t>
      </w:r>
    </w:p>
    <w:p w:rsidR="00A6711C" w:rsidRPr="00532F11" w:rsidRDefault="00A6711C" w:rsidP="006C3960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Информация об упразднении карантинных фитосанитарных зон </w:t>
      </w:r>
      <w:r w:rsidR="0008048F" w:rsidRPr="00532F11">
        <w:rPr>
          <w:color w:val="auto"/>
          <w:szCs w:val="20"/>
        </w:rPr>
        <w:br/>
      </w:r>
      <w:r w:rsidRPr="00532F11">
        <w:rPr>
          <w:color w:val="auto"/>
          <w:szCs w:val="20"/>
        </w:rPr>
        <w:t>на территории Российской Федерации в 202</w:t>
      </w:r>
      <w:r w:rsidR="00F97138" w:rsidRPr="00532F11">
        <w:rPr>
          <w:color w:val="auto"/>
          <w:szCs w:val="20"/>
        </w:rPr>
        <w:t>3</w:t>
      </w:r>
      <w:r w:rsidRPr="00532F11">
        <w:rPr>
          <w:color w:val="auto"/>
          <w:szCs w:val="20"/>
        </w:rPr>
        <w:t xml:space="preserve"> году представлена </w:t>
      </w:r>
      <w:r w:rsidR="0008048F" w:rsidRPr="00532F11">
        <w:rPr>
          <w:color w:val="auto"/>
          <w:szCs w:val="20"/>
        </w:rPr>
        <w:br/>
      </w:r>
      <w:r w:rsidRPr="00532F11">
        <w:rPr>
          <w:color w:val="auto"/>
          <w:szCs w:val="20"/>
        </w:rPr>
        <w:t>в таблице 2.</w:t>
      </w:r>
    </w:p>
    <w:p w:rsidR="00582352" w:rsidRPr="00532F11" w:rsidRDefault="00582352" w:rsidP="0086655C">
      <w:pPr>
        <w:spacing w:after="0" w:line="120" w:lineRule="exact"/>
        <w:ind w:right="0" w:firstLine="709"/>
        <w:rPr>
          <w:color w:val="auto"/>
          <w:szCs w:val="20"/>
        </w:rPr>
      </w:pPr>
    </w:p>
    <w:p w:rsidR="0041758A" w:rsidRPr="00532F11" w:rsidRDefault="0041758A" w:rsidP="0041758A">
      <w:pPr>
        <w:spacing w:after="0" w:line="240" w:lineRule="atLeast"/>
        <w:ind w:right="0" w:firstLine="0"/>
        <w:jc w:val="right"/>
        <w:rPr>
          <w:rFonts w:eastAsia="Calibri"/>
          <w:bCs/>
          <w:color w:val="auto"/>
          <w:szCs w:val="28"/>
        </w:rPr>
      </w:pPr>
      <w:r w:rsidRPr="00532F11">
        <w:rPr>
          <w:rFonts w:eastAsia="Calibri"/>
          <w:bCs/>
          <w:color w:val="auto"/>
          <w:szCs w:val="28"/>
        </w:rPr>
        <w:t>Таблица 2</w:t>
      </w:r>
    </w:p>
    <w:p w:rsidR="0041758A" w:rsidRPr="00532F11" w:rsidRDefault="0041758A" w:rsidP="0086655C">
      <w:pPr>
        <w:spacing w:after="0" w:line="120" w:lineRule="exact"/>
        <w:ind w:right="0" w:firstLine="0"/>
        <w:jc w:val="right"/>
        <w:rPr>
          <w:rFonts w:eastAsia="Calibri"/>
          <w:bCs/>
          <w:color w:val="auto"/>
          <w:sz w:val="24"/>
          <w:szCs w:val="20"/>
        </w:rPr>
      </w:pPr>
    </w:p>
    <w:p w:rsidR="00C11E6B" w:rsidRPr="00532F11" w:rsidRDefault="0041758A" w:rsidP="0041758A">
      <w:pPr>
        <w:spacing w:after="0" w:line="240" w:lineRule="atLeast"/>
        <w:ind w:right="0" w:firstLine="0"/>
        <w:jc w:val="center"/>
        <w:rPr>
          <w:rFonts w:eastAsia="Calibri"/>
          <w:bCs/>
          <w:color w:val="auto"/>
          <w:szCs w:val="28"/>
        </w:rPr>
      </w:pPr>
      <w:r w:rsidRPr="00532F11">
        <w:rPr>
          <w:rFonts w:eastAsia="Calibri"/>
          <w:bCs/>
          <w:color w:val="auto"/>
          <w:szCs w:val="28"/>
        </w:rPr>
        <w:t>Упразднение карантинных фитосанитарных зон</w:t>
      </w:r>
    </w:p>
    <w:p w:rsidR="0041758A" w:rsidRPr="00532F11" w:rsidRDefault="0041758A" w:rsidP="00C11E6B">
      <w:pPr>
        <w:spacing w:after="0" w:line="240" w:lineRule="atLeast"/>
        <w:ind w:right="0" w:firstLine="0"/>
        <w:jc w:val="center"/>
        <w:rPr>
          <w:rFonts w:eastAsia="Calibri"/>
          <w:bCs/>
          <w:color w:val="auto"/>
          <w:szCs w:val="28"/>
        </w:rPr>
      </w:pPr>
      <w:r w:rsidRPr="00532F11">
        <w:rPr>
          <w:rFonts w:eastAsia="Calibri"/>
          <w:bCs/>
          <w:color w:val="auto"/>
          <w:szCs w:val="28"/>
        </w:rPr>
        <w:t>на территории</w:t>
      </w:r>
      <w:r w:rsidR="00C11E6B" w:rsidRPr="00532F11">
        <w:rPr>
          <w:rFonts w:eastAsia="Calibri"/>
          <w:bCs/>
          <w:color w:val="auto"/>
          <w:szCs w:val="28"/>
        </w:rPr>
        <w:t xml:space="preserve"> </w:t>
      </w:r>
      <w:r w:rsidRPr="00532F11">
        <w:rPr>
          <w:rFonts w:eastAsia="Calibri"/>
          <w:bCs/>
          <w:color w:val="auto"/>
          <w:szCs w:val="28"/>
        </w:rPr>
        <w:t>Российской Федерации в 2023 году</w:t>
      </w:r>
    </w:p>
    <w:p w:rsidR="00582352" w:rsidRPr="00532F11" w:rsidRDefault="00582352" w:rsidP="00C11E6B">
      <w:pPr>
        <w:spacing w:after="0" w:line="240" w:lineRule="atLeast"/>
        <w:ind w:right="0" w:firstLine="0"/>
        <w:jc w:val="center"/>
        <w:rPr>
          <w:rFonts w:eastAsia="Calibri"/>
          <w:bCs/>
          <w:color w:val="auto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00"/>
        <w:gridCol w:w="32"/>
        <w:gridCol w:w="1707"/>
        <w:gridCol w:w="32"/>
        <w:gridCol w:w="2237"/>
        <w:gridCol w:w="32"/>
        <w:gridCol w:w="1887"/>
        <w:gridCol w:w="32"/>
        <w:gridCol w:w="28"/>
      </w:tblGrid>
      <w:tr w:rsidR="0041758A" w:rsidRPr="00532F11" w:rsidTr="00222682">
        <w:trPr>
          <w:gridAfter w:val="1"/>
          <w:wAfter w:w="30" w:type="dxa"/>
          <w:tblHeader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Название карантинного объекта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Количество субъектов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58A" w:rsidRPr="00532F11" w:rsidRDefault="0041758A" w:rsidP="00532F11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Количество муниципальных районов и городских округов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Площадь упраздненных карантинных фитосанитарных зон, га</w:t>
            </w:r>
          </w:p>
        </w:tc>
      </w:tr>
      <w:tr w:rsidR="0041758A" w:rsidRPr="00532F11" w:rsidTr="00222682">
        <w:trPr>
          <w:gridAfter w:val="1"/>
          <w:wAfter w:w="30" w:type="dxa"/>
          <w:tblHeader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1758A" w:rsidRPr="00532F11" w:rsidRDefault="0041758A" w:rsidP="00532F11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41758A" w:rsidRPr="00532F11" w:rsidTr="00222682">
        <w:trPr>
          <w:trHeight w:val="640"/>
          <w:jc w:val="center"/>
        </w:trPr>
        <w:tc>
          <w:tcPr>
            <w:tcW w:w="9862" w:type="dxa"/>
            <w:gridSpan w:val="9"/>
            <w:shd w:val="clear" w:color="auto" w:fill="auto"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I. Насекомые</w:t>
            </w:r>
          </w:p>
          <w:p w:rsidR="0041758A" w:rsidRPr="00532F11" w:rsidRDefault="0041758A" w:rsidP="00532F11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1. Американская белая бабочка</w:t>
            </w:r>
            <w:r w:rsidR="003A12C0" w:rsidRPr="00532F11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532F11">
              <w:rPr>
                <w:rFonts w:eastAsia="Calibri"/>
                <w:iCs/>
                <w:sz w:val="24"/>
                <w:szCs w:val="24"/>
              </w:rPr>
              <w:t>(Hyphantria cunea)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000000" w:fill="FFFFFF"/>
            <w:noWrap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shd w:val="clear" w:color="000000" w:fill="FFFFFF"/>
            <w:noWrap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90 548,9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2. Большой черный еловый усач (</w:t>
            </w:r>
            <w:r w:rsidRPr="008535FA">
              <w:rPr>
                <w:rFonts w:eastAsia="Calibri"/>
                <w:iCs/>
                <w:sz w:val="24"/>
                <w:szCs w:val="24"/>
              </w:rPr>
              <w:t>Monochamus urussov</w:t>
            </w:r>
            <w:r w:rsidR="00AB1126">
              <w:rPr>
                <w:rFonts w:eastAsia="Calibri"/>
                <w:iCs/>
                <w:sz w:val="24"/>
                <w:szCs w:val="24"/>
                <w:lang w:val="en-US"/>
              </w:rPr>
              <w:t>i</w:t>
            </w:r>
            <w:r w:rsidRPr="008535FA">
              <w:rPr>
                <w:rFonts w:eastAsia="Calibri"/>
                <w:iCs/>
                <w:sz w:val="24"/>
                <w:szCs w:val="24"/>
              </w:rPr>
              <w:t>i</w:t>
            </w:r>
            <w:r w:rsidRPr="00532F11">
              <w:rPr>
                <w:rFonts w:eastAsia="Calibri"/>
                <w:iCs/>
                <w:sz w:val="24"/>
                <w:szCs w:val="24"/>
              </w:rPr>
              <w:t>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7 870 587,6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 xml:space="preserve">3. Восточная плодожорка </w:t>
            </w:r>
            <w:r w:rsidR="00B346AA" w:rsidRPr="00532F11">
              <w:rPr>
                <w:rFonts w:eastAsia="Calibri"/>
                <w:iCs/>
                <w:sz w:val="24"/>
                <w:szCs w:val="24"/>
              </w:rPr>
              <w:t>(Grapholit</w:t>
            </w:r>
            <w:r w:rsidRPr="008535FA">
              <w:rPr>
                <w:rFonts w:eastAsia="Calibri"/>
                <w:iCs/>
                <w:sz w:val="24"/>
                <w:szCs w:val="24"/>
              </w:rPr>
              <w:t>a molesta</w:t>
            </w:r>
            <w:r w:rsidRPr="00532F11">
              <w:rPr>
                <w:rFonts w:eastAsia="Calibri"/>
                <w:iCs/>
                <w:sz w:val="24"/>
                <w:szCs w:val="24"/>
              </w:rPr>
              <w:t>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2B51C4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8535FA" w:rsidRDefault="0041758A" w:rsidP="00927073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 xml:space="preserve">4. Западный цветочный </w:t>
            </w:r>
            <w:r w:rsidR="00927073" w:rsidRPr="00532F11">
              <w:rPr>
                <w:rFonts w:eastAsia="Calibri"/>
                <w:sz w:val="24"/>
                <w:szCs w:val="24"/>
              </w:rPr>
              <w:t xml:space="preserve">(калифорнийский) </w:t>
            </w:r>
            <w:r w:rsidRPr="00532F11">
              <w:rPr>
                <w:rFonts w:eastAsia="Calibri"/>
                <w:sz w:val="24"/>
                <w:szCs w:val="24"/>
              </w:rPr>
              <w:t xml:space="preserve">трипс </w:t>
            </w:r>
            <w:r w:rsidRPr="00532F11">
              <w:rPr>
                <w:rFonts w:eastAsia="Calibri"/>
                <w:iCs/>
                <w:sz w:val="24"/>
                <w:szCs w:val="24"/>
              </w:rPr>
              <w:t>(Frankliniella occidentalis)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57,02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5. Дубовая кружевница (Corythucha arcuata)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23 310,36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6.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 xml:space="preserve"> Калифорнийская щитовка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(Quadraspidiotus perniciosus)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1,08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 xml:space="preserve">7. Картофельная моль </w:t>
            </w:r>
            <w:r w:rsidRPr="00532F11">
              <w:rPr>
                <w:rFonts w:eastAsia="Calibri"/>
                <w:iCs/>
                <w:sz w:val="24"/>
                <w:szCs w:val="24"/>
              </w:rPr>
              <w:t>(Phthorimaea operculella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>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2B51C4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8. Малый черный еловый усач</w:t>
            </w:r>
            <w:r w:rsidR="003A12C0" w:rsidRPr="00532F11">
              <w:rPr>
                <w:rFonts w:eastAsia="Calibri"/>
                <w:sz w:val="24"/>
                <w:szCs w:val="24"/>
              </w:rPr>
              <w:t xml:space="preserve"> </w:t>
            </w:r>
            <w:r w:rsidRPr="00532F11">
              <w:rPr>
                <w:rFonts w:eastAsia="Calibri"/>
                <w:iCs/>
                <w:sz w:val="24"/>
                <w:szCs w:val="24"/>
              </w:rPr>
              <w:t>(Monochamus sutor)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401 281,226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9. Сибирский шелкопряд (</w:t>
            </w:r>
            <w:r w:rsidRPr="008535FA">
              <w:rPr>
                <w:rFonts w:eastAsia="Calibri"/>
                <w:iCs/>
                <w:sz w:val="24"/>
                <w:szCs w:val="24"/>
              </w:rPr>
              <w:t>Dendrolimus sibiricus</w:t>
            </w:r>
            <w:r w:rsidRPr="00532F11">
              <w:rPr>
                <w:rFonts w:eastAsia="Calibri"/>
                <w:iCs/>
                <w:sz w:val="24"/>
                <w:szCs w:val="24"/>
              </w:rPr>
              <w:t>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3 521 858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10.</w:t>
            </w:r>
            <w:r w:rsidR="004A3215" w:rsidRPr="00532F11">
              <w:rPr>
                <w:rFonts w:eastAsia="Calibri"/>
                <w:sz w:val="24"/>
                <w:szCs w:val="24"/>
              </w:rPr>
              <w:t xml:space="preserve"> Черный бархатно</w:t>
            </w:r>
            <w:r w:rsidR="00F20AE7">
              <w:rPr>
                <w:rFonts w:eastAsia="Calibri"/>
                <w:sz w:val="24"/>
                <w:szCs w:val="24"/>
              </w:rPr>
              <w:t>-</w:t>
            </w:r>
            <w:r w:rsidR="004A3215" w:rsidRPr="00532F11">
              <w:rPr>
                <w:rFonts w:eastAsia="Calibri"/>
                <w:sz w:val="24"/>
                <w:szCs w:val="24"/>
              </w:rPr>
              <w:t>пятнистый усач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iCs/>
                <w:sz w:val="24"/>
                <w:szCs w:val="24"/>
              </w:rPr>
              <w:t>(Monochamus saltuarius)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29 099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8535FA" w:rsidRDefault="0041758A" w:rsidP="00C24A2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  <w:lang w:val="en-US"/>
              </w:rPr>
            </w:pPr>
            <w:r w:rsidRPr="008535FA">
              <w:rPr>
                <w:rFonts w:eastAsia="Calibri"/>
                <w:sz w:val="24"/>
                <w:szCs w:val="24"/>
                <w:lang w:val="en-US"/>
              </w:rPr>
              <w:t xml:space="preserve">11. </w:t>
            </w:r>
            <w:r w:rsidR="00C24A2A" w:rsidRPr="00532F11">
              <w:rPr>
                <w:rFonts w:eastAsia="Calibri"/>
                <w:sz w:val="24"/>
                <w:szCs w:val="24"/>
              </w:rPr>
              <w:t>Че</w:t>
            </w:r>
            <w:r w:rsidRPr="00532F11">
              <w:rPr>
                <w:rFonts w:eastAsia="Calibri"/>
                <w:sz w:val="24"/>
                <w:szCs w:val="24"/>
              </w:rPr>
              <w:t>рный</w:t>
            </w:r>
            <w:r w:rsidRPr="008535F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32F11">
              <w:rPr>
                <w:rFonts w:eastAsia="Calibri"/>
                <w:sz w:val="24"/>
                <w:szCs w:val="24"/>
              </w:rPr>
              <w:t>сосновый</w:t>
            </w:r>
            <w:r w:rsidRPr="008535F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32F11">
              <w:rPr>
                <w:rFonts w:eastAsia="Calibri"/>
                <w:sz w:val="24"/>
                <w:szCs w:val="24"/>
              </w:rPr>
              <w:t>усач</w:t>
            </w:r>
            <w:r w:rsidRPr="008535F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8535FA">
              <w:rPr>
                <w:rFonts w:eastAsia="Calibri"/>
                <w:iCs/>
                <w:sz w:val="24"/>
                <w:szCs w:val="24"/>
                <w:lang w:val="en-US"/>
              </w:rPr>
              <w:t>(Monochamus galloprovincialis)</w:t>
            </w:r>
          </w:p>
          <w:p w:rsidR="0041758A" w:rsidRPr="008535FA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8 269 002,736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12. Черный</w:t>
            </w:r>
            <w:r w:rsidR="00DD2126" w:rsidRPr="00532F11">
              <w:rPr>
                <w:rFonts w:eastAsia="Calibri"/>
                <w:sz w:val="24"/>
                <w:szCs w:val="24"/>
              </w:rPr>
              <w:t xml:space="preserve"> крапчатый усач (Monochamus imp</w:t>
            </w:r>
            <w:r w:rsidRPr="008535FA">
              <w:rPr>
                <w:rFonts w:eastAsia="Calibri"/>
                <w:sz w:val="24"/>
                <w:szCs w:val="24"/>
              </w:rPr>
              <w:t>l</w:t>
            </w:r>
            <w:r w:rsidR="00DD2126" w:rsidRPr="008535FA">
              <w:rPr>
                <w:rFonts w:eastAsia="Calibri"/>
                <w:sz w:val="24"/>
                <w:szCs w:val="24"/>
              </w:rPr>
              <w:t>u</w:t>
            </w:r>
            <w:r w:rsidRPr="008535FA">
              <w:rPr>
                <w:rFonts w:eastAsia="Calibri"/>
                <w:sz w:val="24"/>
                <w:szCs w:val="24"/>
              </w:rPr>
              <w:t>viatus</w:t>
            </w:r>
            <w:r w:rsidRPr="00532F11">
              <w:rPr>
                <w:rFonts w:eastAsia="Calibri"/>
                <w:sz w:val="24"/>
                <w:szCs w:val="24"/>
              </w:rPr>
              <w:t>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19 936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13. Уссурийский полиграф</w:t>
            </w:r>
            <w:r w:rsidRPr="008535FA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532F11">
              <w:rPr>
                <w:rFonts w:eastAsia="Calibri"/>
                <w:iCs/>
                <w:sz w:val="24"/>
                <w:szCs w:val="24"/>
              </w:rPr>
              <w:t>(</w:t>
            </w:r>
            <w:r w:rsidRPr="008535FA">
              <w:rPr>
                <w:rFonts w:eastAsia="Calibri"/>
                <w:iCs/>
                <w:sz w:val="24"/>
                <w:szCs w:val="24"/>
              </w:rPr>
              <w:t>Polygraphus proximus</w:t>
            </w:r>
            <w:r w:rsidRPr="00532F11">
              <w:rPr>
                <w:rFonts w:eastAsia="Calibri"/>
                <w:iCs/>
                <w:sz w:val="24"/>
                <w:szCs w:val="24"/>
              </w:rPr>
              <w:t>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2B51C4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  <w:r w:rsidR="0041758A" w:rsidRPr="00532F11">
              <w:rPr>
                <w:rFonts w:eastAsia="Calibri"/>
                <w:color w:val="auto"/>
                <w:sz w:val="24"/>
                <w:szCs w:val="24"/>
              </w:rPr>
              <w:t>058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iCs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14. Южноамериканская томатная моль</w:t>
            </w:r>
            <w:r w:rsidRPr="00532F11">
              <w:rPr>
                <w:rFonts w:eastAsia="Calibri"/>
                <w:iCs/>
                <w:sz w:val="24"/>
                <w:szCs w:val="24"/>
              </w:rPr>
              <w:t xml:space="preserve"> (Tuta absoluta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>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18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15. Ясеневая изумрудная златка</w:t>
            </w:r>
            <w:r w:rsidR="003A12C0" w:rsidRPr="00532F11">
              <w:rPr>
                <w:rFonts w:eastAsia="Calibri"/>
                <w:sz w:val="24"/>
                <w:szCs w:val="24"/>
              </w:rPr>
              <w:t xml:space="preserve"> </w:t>
            </w:r>
            <w:r w:rsidRPr="00532F11">
              <w:rPr>
                <w:rFonts w:eastAsia="Calibri"/>
                <w:sz w:val="24"/>
                <w:szCs w:val="24"/>
              </w:rPr>
              <w:t>(Agrilus planipennis)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37 163,9</w:t>
            </w:r>
          </w:p>
        </w:tc>
      </w:tr>
      <w:tr w:rsidR="0041758A" w:rsidRPr="00532F11" w:rsidTr="00222682">
        <w:trPr>
          <w:jc w:val="center"/>
        </w:trPr>
        <w:tc>
          <w:tcPr>
            <w:tcW w:w="9862" w:type="dxa"/>
            <w:gridSpan w:val="9"/>
            <w:shd w:val="clear" w:color="auto" w:fill="auto"/>
            <w:noWrap/>
            <w:hideMark/>
          </w:tcPr>
          <w:p w:rsidR="00582352" w:rsidRPr="00532F11" w:rsidRDefault="00582352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41758A" w:rsidRPr="00532F11" w:rsidRDefault="0041758A" w:rsidP="00532F11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II. Нематоды</w:t>
            </w:r>
          </w:p>
          <w:p w:rsidR="0041758A" w:rsidRPr="00532F11" w:rsidRDefault="0041758A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41758A" w:rsidRPr="00532F11" w:rsidRDefault="0041758A">
            <w:pPr>
              <w:spacing w:after="0" w:line="120" w:lineRule="exact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Золотистая картофельная нематода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(Globodera rostochiensis)</w:t>
            </w:r>
          </w:p>
          <w:p w:rsidR="0041758A" w:rsidRPr="00532F11" w:rsidRDefault="0041758A" w:rsidP="0041758A">
            <w:pPr>
              <w:spacing w:after="0" w:line="240" w:lineRule="exac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114 430,244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13D6" w:rsidRPr="00532F11" w:rsidRDefault="0041758A" w:rsidP="001013D6">
            <w:pPr>
              <w:spacing w:after="0" w:line="240" w:lineRule="atLeast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2. Соевая нематода</w:t>
            </w:r>
          </w:p>
          <w:p w:rsidR="0041758A" w:rsidRDefault="0041758A" w:rsidP="001013D6">
            <w:pPr>
              <w:spacing w:after="0" w:line="240" w:lineRule="atLeast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(Heterodera glycines)</w:t>
            </w:r>
          </w:p>
          <w:p w:rsidR="0086655C" w:rsidRPr="00532F11" w:rsidRDefault="0086655C" w:rsidP="001013D6">
            <w:pPr>
              <w:spacing w:after="0" w:line="240" w:lineRule="atLeast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1758A" w:rsidRPr="00532F11" w:rsidRDefault="0041758A" w:rsidP="002F7CCD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5194,52</w:t>
            </w:r>
          </w:p>
        </w:tc>
      </w:tr>
      <w:tr w:rsidR="0041758A" w:rsidRPr="00532F11" w:rsidTr="00222682">
        <w:trPr>
          <w:jc w:val="center"/>
        </w:trPr>
        <w:tc>
          <w:tcPr>
            <w:tcW w:w="9862" w:type="dxa"/>
            <w:gridSpan w:val="9"/>
            <w:shd w:val="clear" w:color="auto" w:fill="auto"/>
            <w:noWrap/>
            <w:hideMark/>
          </w:tcPr>
          <w:p w:rsidR="0041758A" w:rsidRPr="008535FA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 xml:space="preserve">III. </w:t>
            </w:r>
            <w:r w:rsidR="00337985" w:rsidRPr="00532F11">
              <w:rPr>
                <w:rFonts w:eastAsia="Calibri"/>
                <w:bCs/>
                <w:color w:val="auto"/>
                <w:sz w:val="24"/>
                <w:szCs w:val="24"/>
              </w:rPr>
              <w:t>Грибы</w:t>
            </w:r>
          </w:p>
          <w:p w:rsidR="0041758A" w:rsidRPr="008535FA" w:rsidRDefault="0041758A" w:rsidP="00532F11">
            <w:pPr>
              <w:spacing w:after="0" w:line="120" w:lineRule="exac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Антракноз земляники</w:t>
            </w:r>
          </w:p>
          <w:p w:rsidR="0041758A" w:rsidRPr="008535FA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(Colletotrichum acutatum)</w:t>
            </w:r>
          </w:p>
          <w:p w:rsidR="0041758A" w:rsidRPr="008535FA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535FA">
              <w:rPr>
                <w:rFonts w:eastAsia="Calibri"/>
                <w:color w:val="auto"/>
                <w:sz w:val="24"/>
                <w:szCs w:val="24"/>
              </w:rPr>
              <w:t>(= С. xanthii)</w:t>
            </w:r>
          </w:p>
          <w:p w:rsidR="0041758A" w:rsidRPr="00532F11" w:rsidRDefault="0041758A" w:rsidP="0041758A">
            <w:pPr>
              <w:spacing w:after="0" w:line="240" w:lineRule="exac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E6682C" w:rsidRPr="00532F11" w:rsidRDefault="00E6682C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E6682C" w:rsidRPr="00532F11" w:rsidRDefault="00E6682C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  <w:noWrap/>
            <w:hideMark/>
          </w:tcPr>
          <w:p w:rsidR="00E6682C" w:rsidRPr="00532F11" w:rsidRDefault="00E6682C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9,42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2. Рак картофеля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(Synchytrium endobioticum)</w:t>
            </w:r>
          </w:p>
          <w:p w:rsidR="0041758A" w:rsidRPr="00532F11" w:rsidRDefault="0041758A" w:rsidP="0041758A">
            <w:pPr>
              <w:spacing w:after="0" w:line="240" w:lineRule="exac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1,008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3. Фомопсис подсолнечника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(Diaporthe helianthi)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75,2</w:t>
            </w:r>
          </w:p>
        </w:tc>
      </w:tr>
      <w:tr w:rsidR="0041758A" w:rsidRPr="00532F11" w:rsidTr="00222682">
        <w:trPr>
          <w:jc w:val="center"/>
        </w:trPr>
        <w:tc>
          <w:tcPr>
            <w:tcW w:w="9862" w:type="dxa"/>
            <w:gridSpan w:val="9"/>
            <w:shd w:val="clear" w:color="auto" w:fill="auto"/>
          </w:tcPr>
          <w:p w:rsidR="0041758A" w:rsidRPr="008535FA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 xml:space="preserve">IV. </w:t>
            </w:r>
            <w:r w:rsidR="00337985" w:rsidRPr="00532F11">
              <w:rPr>
                <w:rFonts w:eastAsia="Calibri"/>
                <w:color w:val="auto"/>
                <w:sz w:val="24"/>
                <w:szCs w:val="24"/>
              </w:rPr>
              <w:t>Бактерии</w:t>
            </w:r>
            <w:r w:rsidRPr="00532F11">
              <w:rPr>
                <w:rFonts w:eastAsia="Calibri"/>
                <w:color w:val="auto"/>
                <w:sz w:val="24"/>
                <w:szCs w:val="24"/>
              </w:rPr>
              <w:t xml:space="preserve"> и </w:t>
            </w:r>
            <w:r w:rsidRPr="008535FA">
              <w:rPr>
                <w:rFonts w:eastAsia="Calibri"/>
                <w:color w:val="auto"/>
                <w:sz w:val="24"/>
                <w:szCs w:val="24"/>
              </w:rPr>
              <w:t>фитоплазмы</w:t>
            </w:r>
          </w:p>
          <w:p w:rsidR="0041758A" w:rsidRPr="008535FA" w:rsidRDefault="0041758A" w:rsidP="00532F11">
            <w:pPr>
              <w:spacing w:after="0" w:line="240" w:lineRule="exac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Бактериальный ожог плодовых культур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(Erwinia amylovora)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906A49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906A49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2F7CCD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41758A" w:rsidRPr="00532F11">
              <w:rPr>
                <w:rFonts w:eastAsia="Calibri"/>
                <w:sz w:val="24"/>
                <w:szCs w:val="24"/>
              </w:rPr>
              <w:t>850</w:t>
            </w:r>
          </w:p>
        </w:tc>
      </w:tr>
      <w:tr w:rsidR="0041758A" w:rsidRPr="00532F11" w:rsidTr="00222682">
        <w:trPr>
          <w:jc w:val="center"/>
        </w:trPr>
        <w:tc>
          <w:tcPr>
            <w:tcW w:w="9862" w:type="dxa"/>
            <w:gridSpan w:val="9"/>
            <w:shd w:val="clear" w:color="auto" w:fill="auto"/>
            <w:noWrap/>
            <w:hideMark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V. Вирусы и вироиды</w:t>
            </w:r>
          </w:p>
          <w:p w:rsidR="0041758A" w:rsidRPr="00532F11" w:rsidRDefault="0041758A" w:rsidP="00532F11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41758A" w:rsidRPr="00532F11" w:rsidRDefault="0041758A">
            <w:pPr>
              <w:spacing w:after="0" w:line="120" w:lineRule="exact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322720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Потивирус шарки (оспы) слив (Plum pox potyvirus)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865,6</w:t>
            </w:r>
          </w:p>
        </w:tc>
      </w:tr>
      <w:tr w:rsidR="0041758A" w:rsidRPr="00532F11" w:rsidTr="00222682">
        <w:trPr>
          <w:gridAfter w:val="1"/>
          <w:wAfter w:w="30" w:type="dxa"/>
          <w:trHeight w:val="10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1758A" w:rsidRPr="00532F11" w:rsidRDefault="0041758A" w:rsidP="00532F11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2. Вирус мозаики пепино (Pepino mosaic virus)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1758A" w:rsidRPr="00532F11" w:rsidRDefault="002F7CCD" w:rsidP="0041758A">
            <w:pPr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758A" w:rsidRPr="00532F11" w:rsidRDefault="0041758A" w:rsidP="00906A49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1758A" w:rsidRPr="00532F11" w:rsidRDefault="0041758A" w:rsidP="00532F11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758A" w:rsidRPr="00532F11" w:rsidTr="00222682">
        <w:trPr>
          <w:jc w:val="center"/>
        </w:trPr>
        <w:tc>
          <w:tcPr>
            <w:tcW w:w="9862" w:type="dxa"/>
            <w:gridSpan w:val="9"/>
            <w:shd w:val="clear" w:color="auto" w:fill="auto"/>
            <w:noWrap/>
            <w:hideMark/>
          </w:tcPr>
          <w:p w:rsidR="0041758A" w:rsidRPr="00532F11" w:rsidRDefault="0041758A" w:rsidP="00906A49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bCs/>
                <w:color w:val="auto"/>
                <w:sz w:val="24"/>
                <w:szCs w:val="24"/>
              </w:rPr>
              <w:t>VI. Растения</w:t>
            </w:r>
          </w:p>
          <w:p w:rsidR="0041758A" w:rsidRPr="00532F11" w:rsidRDefault="0041758A" w:rsidP="00532F11">
            <w:pPr>
              <w:spacing w:after="0" w:line="240" w:lineRule="atLeast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41758A" w:rsidRPr="00532F11" w:rsidRDefault="0041758A">
            <w:pPr>
              <w:spacing w:after="0" w:line="120" w:lineRule="exact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1. Амброзия полыннолистная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(Ambrosia artemisiifolia)</w:t>
            </w:r>
          </w:p>
          <w:p w:rsidR="00582352" w:rsidRPr="00532F11" w:rsidRDefault="00582352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159 613,796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2. Амброзия трехраздельная</w:t>
            </w:r>
          </w:p>
          <w:p w:rsidR="0041758A" w:rsidRPr="00532F11" w:rsidRDefault="0041758A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(Ambrosia trifida)</w:t>
            </w:r>
          </w:p>
          <w:p w:rsidR="00582352" w:rsidRPr="00532F11" w:rsidRDefault="00582352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2F7CCD" w:rsidP="00906A49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41758A" w:rsidRPr="00532F11">
              <w:rPr>
                <w:rFonts w:eastAsia="Calibri"/>
                <w:sz w:val="24"/>
                <w:szCs w:val="24"/>
              </w:rPr>
              <w:t>266,49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3. Амброзия многолетняя (Ambrosia psilostachya)</w:t>
            </w:r>
          </w:p>
          <w:p w:rsidR="0041758A" w:rsidRPr="00532F11" w:rsidRDefault="0041758A" w:rsidP="0041758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1758A" w:rsidRPr="00532F11" w:rsidRDefault="002F7CCD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41758A" w:rsidRPr="00532F11" w:rsidTr="00222682">
        <w:trPr>
          <w:gridAfter w:val="1"/>
          <w:wAfter w:w="30" w:type="dxa"/>
          <w:jc w:val="center"/>
        </w:trPr>
        <w:tc>
          <w:tcPr>
            <w:tcW w:w="3544" w:type="dxa"/>
            <w:gridSpan w:val="2"/>
            <w:shd w:val="clear" w:color="auto" w:fill="auto"/>
            <w:hideMark/>
          </w:tcPr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4. Горчак ползучий</w:t>
            </w:r>
          </w:p>
          <w:p w:rsidR="0041758A" w:rsidRPr="00532F11" w:rsidRDefault="0041758A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(Acroptilon repens)</w:t>
            </w:r>
          </w:p>
          <w:p w:rsidR="0008048F" w:rsidRPr="00532F11" w:rsidRDefault="0008048F" w:rsidP="0041758A">
            <w:pPr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035" w:type="dxa"/>
            <w:gridSpan w:val="2"/>
            <w:shd w:val="clear" w:color="auto" w:fill="auto"/>
            <w:hideMark/>
          </w:tcPr>
          <w:p w:rsidR="0041758A" w:rsidRPr="00532F11" w:rsidRDefault="002F7CCD" w:rsidP="0041758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41758A" w:rsidRPr="00532F11">
              <w:rPr>
                <w:rFonts w:eastAsia="Calibri"/>
                <w:sz w:val="24"/>
                <w:szCs w:val="24"/>
              </w:rPr>
              <w:t>620,594</w:t>
            </w:r>
          </w:p>
        </w:tc>
      </w:tr>
      <w:tr w:rsidR="0041758A" w:rsidRPr="00532F11" w:rsidTr="00222682">
        <w:trPr>
          <w:gridAfter w:val="2"/>
          <w:wAfter w:w="60" w:type="dxa"/>
          <w:jc w:val="center"/>
        </w:trPr>
        <w:tc>
          <w:tcPr>
            <w:tcW w:w="3510" w:type="dxa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5. Паслен колючий</w:t>
            </w:r>
          </w:p>
          <w:p w:rsidR="0041758A" w:rsidRPr="00532F11" w:rsidRDefault="0041758A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</w:t>
            </w:r>
            <w:r w:rsidRPr="008535FA">
              <w:rPr>
                <w:rFonts w:eastAsia="Calibri"/>
                <w:color w:val="auto"/>
                <w:sz w:val="24"/>
                <w:szCs w:val="24"/>
                <w:lang w:eastAsia="en-US"/>
              </w:rPr>
              <w:t>Solanum rostratum</w:t>
            </w:r>
            <w:r w:rsidR="0094178B" w:rsidRPr="00532F11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  <w:p w:rsidR="0094178B" w:rsidRPr="00532F11" w:rsidRDefault="0094178B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41758A" w:rsidRPr="00532F11" w:rsidRDefault="00211340" w:rsidP="00906A49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894</w:t>
            </w:r>
          </w:p>
        </w:tc>
      </w:tr>
      <w:tr w:rsidR="0041758A" w:rsidRPr="00532F11" w:rsidTr="00222682">
        <w:trPr>
          <w:gridAfter w:val="2"/>
          <w:wAfter w:w="60" w:type="dxa"/>
          <w:jc w:val="center"/>
        </w:trPr>
        <w:tc>
          <w:tcPr>
            <w:tcW w:w="3510" w:type="dxa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6. Повилики</w:t>
            </w:r>
          </w:p>
          <w:p w:rsidR="0041758A" w:rsidRPr="00532F11" w:rsidRDefault="0041758A" w:rsidP="00CF2C25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2F11">
              <w:rPr>
                <w:rFonts w:eastAsia="Calibri"/>
                <w:color w:val="auto"/>
                <w:sz w:val="24"/>
                <w:szCs w:val="24"/>
              </w:rPr>
              <w:t>(Cuscuta spp.)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1758A" w:rsidRPr="00532F11" w:rsidRDefault="0041758A" w:rsidP="008535F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41758A" w:rsidRPr="00532F11" w:rsidRDefault="0041758A" w:rsidP="00906A49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32F11">
              <w:rPr>
                <w:rFonts w:eastAsia="Calibri"/>
                <w:sz w:val="24"/>
                <w:szCs w:val="24"/>
              </w:rPr>
              <w:t>79 855,502</w:t>
            </w:r>
          </w:p>
        </w:tc>
      </w:tr>
    </w:tbl>
    <w:p w:rsidR="00C24A2A" w:rsidRPr="00532F11" w:rsidRDefault="00C24A2A">
      <w:pPr>
        <w:spacing w:after="160" w:line="259" w:lineRule="auto"/>
        <w:ind w:right="0" w:firstLine="0"/>
        <w:jc w:val="left"/>
        <w:rPr>
          <w:bCs/>
          <w:color w:val="auto"/>
          <w:szCs w:val="20"/>
        </w:rPr>
      </w:pPr>
      <w:r w:rsidRPr="00532F11">
        <w:rPr>
          <w:bCs/>
          <w:color w:val="auto"/>
          <w:szCs w:val="20"/>
        </w:rPr>
        <w:br w:type="page"/>
      </w:r>
    </w:p>
    <w:p w:rsidR="004971F1" w:rsidRPr="00532F11" w:rsidRDefault="004971F1" w:rsidP="004971F1">
      <w:pPr>
        <w:spacing w:after="0" w:line="240" w:lineRule="atLeast"/>
        <w:ind w:right="0" w:firstLine="0"/>
        <w:jc w:val="center"/>
        <w:rPr>
          <w:bCs/>
          <w:color w:val="auto"/>
          <w:szCs w:val="20"/>
        </w:rPr>
      </w:pPr>
      <w:r w:rsidRPr="00532F11">
        <w:rPr>
          <w:bCs/>
          <w:color w:val="auto"/>
          <w:szCs w:val="20"/>
        </w:rPr>
        <w:t>Заключение</w:t>
      </w:r>
    </w:p>
    <w:p w:rsidR="004971F1" w:rsidRPr="00532F11" w:rsidRDefault="004971F1" w:rsidP="004971F1">
      <w:pPr>
        <w:spacing w:after="0" w:line="360" w:lineRule="atLeast"/>
        <w:ind w:right="0" w:firstLine="709"/>
        <w:rPr>
          <w:color w:val="auto"/>
          <w:szCs w:val="20"/>
        </w:rPr>
      </w:pPr>
    </w:p>
    <w:p w:rsidR="007C3DCE" w:rsidRPr="007C3DCE" w:rsidRDefault="007C3DCE" w:rsidP="007C3DCE">
      <w:pPr>
        <w:spacing w:after="0" w:line="276" w:lineRule="auto"/>
        <w:ind w:right="0" w:firstLine="709"/>
        <w:rPr>
          <w:color w:val="auto"/>
          <w:szCs w:val="20"/>
        </w:rPr>
      </w:pPr>
      <w:r>
        <w:rPr>
          <w:color w:val="auto"/>
          <w:szCs w:val="20"/>
        </w:rPr>
        <w:t xml:space="preserve">Карантинное фитосанитарное состояние территории Российской Федерации определяется на основании данных обследований и мониторинга, проводимых Россельхознадзором в отношении карантинных объектов, входящих в Единый перечень ЕАЭС. </w:t>
      </w:r>
    </w:p>
    <w:p w:rsidR="004971F1" w:rsidRPr="00532F11" w:rsidRDefault="004971F1" w:rsidP="007C3DCE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Наиболее значимые фитосанитарные угрозы продовольственной безопасности страны и карантинному </w:t>
      </w:r>
      <w:r w:rsidR="008A2139" w:rsidRPr="00532F11">
        <w:rPr>
          <w:color w:val="auto"/>
          <w:szCs w:val="20"/>
        </w:rPr>
        <w:t xml:space="preserve">фитосанитарному </w:t>
      </w:r>
      <w:r w:rsidRPr="00532F11">
        <w:rPr>
          <w:color w:val="auto"/>
          <w:szCs w:val="20"/>
        </w:rPr>
        <w:t>состоянию территории связаны с ввозом в страну различных видов подкарантинной продукции, особенно семян сельскохозяйственных растений и посадочного материала. В 2023 году Россельхознад</w:t>
      </w:r>
      <w:r w:rsidR="006810EC">
        <w:rPr>
          <w:color w:val="auto"/>
          <w:szCs w:val="20"/>
        </w:rPr>
        <w:t xml:space="preserve">зором в импортируемой продукции </w:t>
      </w:r>
      <w:r w:rsidRPr="00532F11">
        <w:rPr>
          <w:color w:val="auto"/>
          <w:szCs w:val="20"/>
        </w:rPr>
        <w:t xml:space="preserve">выявлено </w:t>
      </w:r>
      <w:r w:rsidR="00B2448E">
        <w:rPr>
          <w:color w:val="auto"/>
          <w:szCs w:val="20"/>
        </w:rPr>
        <w:t>58</w:t>
      </w:r>
      <w:r w:rsidRPr="00532F11">
        <w:rPr>
          <w:color w:val="auto"/>
          <w:szCs w:val="20"/>
        </w:rPr>
        <w:t xml:space="preserve"> вид</w:t>
      </w:r>
      <w:r w:rsidR="00B2448E">
        <w:rPr>
          <w:color w:val="auto"/>
          <w:szCs w:val="20"/>
        </w:rPr>
        <w:t>ов</w:t>
      </w:r>
      <w:r w:rsidRPr="00532F11">
        <w:rPr>
          <w:color w:val="auto"/>
          <w:szCs w:val="20"/>
        </w:rPr>
        <w:t xml:space="preserve"> карантинных объектов</w:t>
      </w:r>
      <w:r w:rsidR="00FE5FC1">
        <w:rPr>
          <w:color w:val="auto"/>
          <w:szCs w:val="20"/>
        </w:rPr>
        <w:t>.</w:t>
      </w:r>
    </w:p>
    <w:p w:rsidR="004971F1" w:rsidRPr="00532F11" w:rsidRDefault="004971F1" w:rsidP="00021048">
      <w:pPr>
        <w:spacing w:line="276" w:lineRule="auto"/>
        <w:ind w:right="-11" w:firstLine="709"/>
        <w:contextualSpacing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По состоянию на 31 декабря 2023 г. Единый перечень ЕАЭС включает 249 карантинных объектов. </w:t>
      </w:r>
      <w:r w:rsidRPr="00532F11">
        <w:rPr>
          <w:color w:val="auto"/>
          <w:szCs w:val="20"/>
        </w:rPr>
        <w:t xml:space="preserve">В раздел I </w:t>
      </w:r>
      <w:r w:rsidR="00F20AE7">
        <w:rPr>
          <w:color w:val="auto"/>
          <w:szCs w:val="20"/>
        </w:rPr>
        <w:t>"</w:t>
      </w:r>
      <w:r w:rsidRPr="00532F11">
        <w:rPr>
          <w:color w:val="auto"/>
          <w:szCs w:val="20"/>
        </w:rPr>
        <w:t>Карантинные вредные организмы, отсутствующие на территории Евразийского экономического союза</w:t>
      </w:r>
      <w:r w:rsidR="00F20AE7">
        <w:rPr>
          <w:color w:val="auto"/>
          <w:szCs w:val="20"/>
        </w:rPr>
        <w:t>"</w:t>
      </w:r>
      <w:r w:rsidRPr="00532F11">
        <w:rPr>
          <w:color w:val="auto"/>
          <w:szCs w:val="20"/>
        </w:rPr>
        <w:t xml:space="preserve"> Единого перечня ЕАЭС входит 192 вида </w:t>
      </w:r>
      <w:r w:rsidRPr="00532F11">
        <w:rPr>
          <w:color w:val="auto"/>
          <w:szCs w:val="28"/>
        </w:rPr>
        <w:t xml:space="preserve">вредных организмов, </w:t>
      </w:r>
      <w:r w:rsidR="007C3DCE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в раздел II </w:t>
      </w:r>
      <w:r w:rsidR="00F20AE7">
        <w:rPr>
          <w:color w:val="auto"/>
          <w:szCs w:val="28"/>
        </w:rPr>
        <w:t>"</w:t>
      </w:r>
      <w:r w:rsidRPr="00532F11">
        <w:rPr>
          <w:color w:val="auto"/>
          <w:szCs w:val="28"/>
        </w:rPr>
        <w:t xml:space="preserve">Карантинные вредные организмы, ограниченно распространенные на территории Евразийского экономического </w:t>
      </w:r>
      <w:r w:rsidR="007C3DCE">
        <w:rPr>
          <w:color w:val="auto"/>
          <w:szCs w:val="28"/>
        </w:rPr>
        <w:br/>
      </w:r>
      <w:r w:rsidRPr="00532F11">
        <w:rPr>
          <w:color w:val="auto"/>
          <w:szCs w:val="28"/>
        </w:rPr>
        <w:t>союза</w:t>
      </w:r>
      <w:r w:rsidR="00F20AE7">
        <w:rPr>
          <w:color w:val="auto"/>
          <w:szCs w:val="28"/>
        </w:rPr>
        <w:t>"</w:t>
      </w:r>
      <w:r w:rsidRPr="00532F11">
        <w:rPr>
          <w:color w:val="auto"/>
          <w:szCs w:val="28"/>
        </w:rPr>
        <w:t xml:space="preserve"> </w:t>
      </w:r>
      <w:r w:rsidR="007C3DCE">
        <w:rPr>
          <w:color w:val="auto"/>
          <w:szCs w:val="20"/>
        </w:rPr>
        <w:t>-</w:t>
      </w:r>
      <w:r w:rsidR="00021048" w:rsidRPr="00532F11">
        <w:rPr>
          <w:color w:val="auto"/>
        </w:rPr>
        <w:t xml:space="preserve"> </w:t>
      </w:r>
      <w:r w:rsidRPr="00532F11">
        <w:rPr>
          <w:color w:val="auto"/>
          <w:szCs w:val="28"/>
        </w:rPr>
        <w:t xml:space="preserve">57. </w:t>
      </w:r>
    </w:p>
    <w:p w:rsidR="004971F1" w:rsidRPr="00532F11" w:rsidRDefault="004971F1" w:rsidP="004971F1">
      <w:pPr>
        <w:spacing w:line="276" w:lineRule="auto"/>
        <w:ind w:right="-11" w:firstLine="709"/>
        <w:contextualSpacing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В 2023 году </w:t>
      </w:r>
      <w:r w:rsidR="007151E1" w:rsidRPr="00532F11">
        <w:rPr>
          <w:color w:val="auto"/>
          <w:szCs w:val="28"/>
        </w:rPr>
        <w:t xml:space="preserve">в </w:t>
      </w:r>
      <w:r w:rsidR="00357DAB" w:rsidRPr="00532F11">
        <w:rPr>
          <w:color w:val="auto"/>
          <w:szCs w:val="28"/>
        </w:rPr>
        <w:t xml:space="preserve">раздел </w:t>
      </w:r>
      <w:r w:rsidR="00357DAB" w:rsidRPr="008535FA">
        <w:rPr>
          <w:color w:val="auto"/>
        </w:rPr>
        <w:t>I</w:t>
      </w:r>
      <w:r w:rsidR="00357DAB" w:rsidRPr="00532F11">
        <w:rPr>
          <w:color w:val="auto"/>
        </w:rPr>
        <w:t xml:space="preserve"> </w:t>
      </w:r>
      <w:r w:rsidR="00041B8A" w:rsidRPr="00532F11">
        <w:rPr>
          <w:color w:val="auto"/>
          <w:szCs w:val="28"/>
        </w:rPr>
        <w:t xml:space="preserve">Единого перечня ЕАЭС </w:t>
      </w:r>
      <w:r w:rsidR="00CE320F" w:rsidRPr="00532F11">
        <w:rPr>
          <w:color w:val="auto"/>
          <w:szCs w:val="28"/>
        </w:rPr>
        <w:t xml:space="preserve">дополнительно включен </w:t>
      </w:r>
      <w:r w:rsidR="007C3DCE">
        <w:rPr>
          <w:color w:val="auto"/>
          <w:szCs w:val="28"/>
        </w:rPr>
        <w:t>один</w:t>
      </w:r>
      <w:r w:rsidR="00CE320F" w:rsidRPr="00532F11">
        <w:rPr>
          <w:color w:val="auto"/>
          <w:szCs w:val="28"/>
        </w:rPr>
        <w:t xml:space="preserve"> вид вредного организма</w:t>
      </w:r>
      <w:r w:rsidR="00357DAB" w:rsidRPr="00532F11">
        <w:rPr>
          <w:color w:val="auto"/>
          <w:szCs w:val="28"/>
        </w:rPr>
        <w:t xml:space="preserve"> </w:t>
      </w:r>
      <w:r w:rsidR="007C3DCE">
        <w:rPr>
          <w:color w:val="auto"/>
          <w:szCs w:val="28"/>
        </w:rPr>
        <w:t>-</w:t>
      </w:r>
      <w:r w:rsidR="00357DAB" w:rsidRPr="00532F11">
        <w:rPr>
          <w:color w:val="auto"/>
          <w:szCs w:val="28"/>
        </w:rPr>
        <w:t xml:space="preserve"> </w:t>
      </w:r>
      <w:r w:rsidRPr="00532F11">
        <w:rPr>
          <w:color w:val="auto"/>
        </w:rPr>
        <w:t xml:space="preserve">калифорнийский щелкун </w:t>
      </w:r>
      <w:r w:rsidR="00357DAB" w:rsidRPr="00532F11">
        <w:rPr>
          <w:color w:val="auto"/>
        </w:rPr>
        <w:t>(</w:t>
      </w:r>
      <w:r w:rsidRPr="00532F11">
        <w:rPr>
          <w:color w:val="auto"/>
        </w:rPr>
        <w:t>Limonius californicus</w:t>
      </w:r>
      <w:r w:rsidR="00357DAB" w:rsidRPr="00532F11">
        <w:rPr>
          <w:color w:val="auto"/>
        </w:rPr>
        <w:t>)</w:t>
      </w:r>
      <w:r w:rsidRPr="00532F11">
        <w:rPr>
          <w:color w:val="auto"/>
        </w:rPr>
        <w:t>.</w:t>
      </w:r>
    </w:p>
    <w:p w:rsidR="004971F1" w:rsidRPr="00532F11" w:rsidRDefault="004971F1" w:rsidP="00AB0476">
      <w:pPr>
        <w:spacing w:line="276" w:lineRule="auto"/>
        <w:ind w:right="-14" w:firstLine="709"/>
        <w:contextualSpacing/>
        <w:rPr>
          <w:strike/>
          <w:color w:val="auto"/>
          <w:szCs w:val="28"/>
        </w:rPr>
      </w:pPr>
      <w:r w:rsidRPr="00532F11">
        <w:rPr>
          <w:color w:val="auto"/>
          <w:szCs w:val="28"/>
        </w:rPr>
        <w:t xml:space="preserve">На территории Российской Федерации по состоянию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на 31 декабря 2023 г. установлены карантинные фитосанитарные зоны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>по 56 карантинным объектам</w:t>
      </w:r>
      <w:r w:rsidR="008A2139" w:rsidRPr="00532F11">
        <w:rPr>
          <w:color w:val="auto"/>
          <w:szCs w:val="28"/>
        </w:rPr>
        <w:t>.</w:t>
      </w:r>
      <w:r w:rsidRPr="00532F11">
        <w:rPr>
          <w:color w:val="auto"/>
          <w:szCs w:val="28"/>
        </w:rPr>
        <w:t xml:space="preserve"> </w:t>
      </w:r>
    </w:p>
    <w:p w:rsidR="004971F1" w:rsidRPr="00532F11" w:rsidRDefault="004971F1" w:rsidP="003A12C0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По сравнению с 2022 годом количество распространенных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на территории Российской Федерации карантинных объектов увеличилось на 6 видов: выявлен </w:t>
      </w:r>
      <w:r w:rsidR="007C3DCE">
        <w:rPr>
          <w:color w:val="auto"/>
          <w:szCs w:val="28"/>
        </w:rPr>
        <w:t>один</w:t>
      </w:r>
      <w:r w:rsidRPr="00532F11">
        <w:rPr>
          <w:color w:val="auto"/>
          <w:szCs w:val="28"/>
        </w:rPr>
        <w:t xml:space="preserve"> вид вредителя (японская палочковидная щитовка), </w:t>
      </w:r>
      <w:r w:rsidR="007C3DCE">
        <w:rPr>
          <w:color w:val="auto"/>
          <w:szCs w:val="28"/>
        </w:rPr>
        <w:t>два</w:t>
      </w:r>
      <w:r w:rsidRPr="00532F11">
        <w:rPr>
          <w:color w:val="auto"/>
          <w:szCs w:val="28"/>
        </w:rPr>
        <w:t xml:space="preserve"> вида бактерий (возбудители бактериального увядания (вилта) кукурузы</w:t>
      </w:r>
      <w:r w:rsidR="003A12C0" w:rsidRPr="00532F11">
        <w:rPr>
          <w:color w:val="auto"/>
          <w:szCs w:val="28"/>
        </w:rPr>
        <w:t xml:space="preserve"> </w:t>
      </w:r>
      <w:r w:rsidRPr="00532F11">
        <w:rPr>
          <w:color w:val="auto"/>
          <w:szCs w:val="28"/>
        </w:rPr>
        <w:t xml:space="preserve">и бактериальной пятнистости тыквенных культур), </w:t>
      </w:r>
      <w:r w:rsidR="007C3DCE">
        <w:rPr>
          <w:color w:val="auto"/>
          <w:szCs w:val="28"/>
        </w:rPr>
        <w:t>два</w:t>
      </w:r>
      <w:r w:rsidRPr="00532F11">
        <w:rPr>
          <w:color w:val="auto"/>
          <w:szCs w:val="28"/>
        </w:rPr>
        <w:t xml:space="preserve"> вируса (вирус коричневой морщинистости плодов томата</w:t>
      </w:r>
      <w:r w:rsidR="003A12C0" w:rsidRPr="00532F11">
        <w:rPr>
          <w:color w:val="auto"/>
          <w:szCs w:val="28"/>
        </w:rPr>
        <w:t xml:space="preserve"> </w:t>
      </w:r>
      <w:r w:rsidRPr="00532F11">
        <w:rPr>
          <w:color w:val="auto"/>
          <w:szCs w:val="28"/>
        </w:rPr>
        <w:t xml:space="preserve">и тосповирус некротической пятнистости бальзамина) и </w:t>
      </w:r>
      <w:r w:rsidR="007C3DCE">
        <w:rPr>
          <w:color w:val="auto"/>
          <w:szCs w:val="28"/>
        </w:rPr>
        <w:t>один</w:t>
      </w:r>
      <w:r w:rsidRPr="00532F11">
        <w:rPr>
          <w:color w:val="auto"/>
          <w:szCs w:val="28"/>
        </w:rPr>
        <w:t xml:space="preserve"> вироид (вироид веретеновидности клубней картофеля). 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В результате проведенных обследований и </w:t>
      </w:r>
      <w:r w:rsidR="000673DC" w:rsidRPr="00532F11">
        <w:rPr>
          <w:color w:val="auto"/>
          <w:szCs w:val="28"/>
        </w:rPr>
        <w:t xml:space="preserve">карантинного фитосанитарного </w:t>
      </w:r>
      <w:r w:rsidRPr="00532F11">
        <w:rPr>
          <w:color w:val="auto"/>
          <w:szCs w:val="28"/>
        </w:rPr>
        <w:t xml:space="preserve">мониторинга территории Российской Федерации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>в 2023 году выявлены новые очаги карантинных объектов и установлены новые карантинные ф</w:t>
      </w:r>
      <w:r w:rsidR="008A2139" w:rsidRPr="00532F11">
        <w:rPr>
          <w:color w:val="auto"/>
          <w:szCs w:val="28"/>
        </w:rPr>
        <w:t>итосанитарные зоны по 44 видам.</w:t>
      </w:r>
    </w:p>
    <w:p w:rsidR="004971F1" w:rsidRPr="00532F11" w:rsidRDefault="004971F1" w:rsidP="005F7357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Наиболее распространенными по количеству и площадям установленных </w:t>
      </w:r>
      <w:r w:rsidR="00C11E6B" w:rsidRPr="00532F11">
        <w:rPr>
          <w:color w:val="auto"/>
          <w:szCs w:val="28"/>
        </w:rPr>
        <w:t xml:space="preserve">карантинных </w:t>
      </w:r>
      <w:r w:rsidRPr="00532F11">
        <w:rPr>
          <w:color w:val="auto"/>
          <w:szCs w:val="28"/>
        </w:rPr>
        <w:t xml:space="preserve">фитосанитарных зон являются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>14 карантинных видов вредителей лесных и лесодекоративных культур. Среди данных видов наиболее распространены следующие вредител</w:t>
      </w:r>
      <w:r w:rsidR="005F7357" w:rsidRPr="00532F11">
        <w:rPr>
          <w:color w:val="auto"/>
          <w:szCs w:val="28"/>
        </w:rPr>
        <w:t>и</w:t>
      </w:r>
      <w:r w:rsidRPr="00532F11">
        <w:rPr>
          <w:color w:val="auto"/>
          <w:szCs w:val="28"/>
        </w:rPr>
        <w:t xml:space="preserve"> леса: большой черный еловый усач, черный сосновый усач, малый черный еловый усач, сибирский шелкопряд, азиатский подвид непарного шелкопряда, черный крапчатый усач, черный бархатн</w:t>
      </w:r>
      <w:r w:rsidR="00B17401" w:rsidRPr="00532F11">
        <w:rPr>
          <w:color w:val="auto"/>
          <w:szCs w:val="28"/>
        </w:rPr>
        <w:t>о</w:t>
      </w:r>
      <w:r w:rsidR="00F20AE7">
        <w:rPr>
          <w:color w:val="auto"/>
          <w:szCs w:val="28"/>
        </w:rPr>
        <w:t>-</w:t>
      </w:r>
      <w:r w:rsidR="00B17401" w:rsidRPr="00532F11">
        <w:rPr>
          <w:color w:val="auto"/>
          <w:szCs w:val="28"/>
        </w:rPr>
        <w:t>пятнистый усач</w:t>
      </w:r>
      <w:r w:rsidRPr="00532F11">
        <w:rPr>
          <w:color w:val="auto"/>
          <w:szCs w:val="28"/>
        </w:rPr>
        <w:t xml:space="preserve">. 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В 2023 году при проведении Россельхознадзором </w:t>
      </w:r>
      <w:r w:rsidR="000673DC" w:rsidRPr="00532F11">
        <w:rPr>
          <w:color w:val="auto"/>
          <w:szCs w:val="28"/>
        </w:rPr>
        <w:t>карантинного фитосанитарного мониторинга</w:t>
      </w:r>
      <w:r w:rsidRPr="00532F11">
        <w:rPr>
          <w:color w:val="auto"/>
          <w:szCs w:val="28"/>
        </w:rPr>
        <w:t xml:space="preserve"> </w:t>
      </w:r>
      <w:r w:rsidR="00041B8A" w:rsidRPr="00532F11">
        <w:rPr>
          <w:color w:val="auto"/>
          <w:szCs w:val="28"/>
        </w:rPr>
        <w:t xml:space="preserve">установлено </w:t>
      </w:r>
      <w:r w:rsidRPr="00532F11">
        <w:rPr>
          <w:color w:val="auto"/>
          <w:szCs w:val="28"/>
        </w:rPr>
        <w:t xml:space="preserve">260 новых карантинных фитосанитарных зон по 12 видам вредителей лесных культур, при этом основное их количество (88%) приходится на </w:t>
      </w:r>
      <w:r w:rsidR="007C3DCE">
        <w:rPr>
          <w:color w:val="auto"/>
          <w:szCs w:val="28"/>
        </w:rPr>
        <w:t>5 видов: уссурийский полиграф (</w:t>
      </w:r>
      <w:r w:rsidRPr="00532F11">
        <w:rPr>
          <w:color w:val="auto"/>
          <w:szCs w:val="28"/>
        </w:rPr>
        <w:t>60 зон</w:t>
      </w:r>
      <w:r w:rsidR="007C3DCE">
        <w:rPr>
          <w:color w:val="auto"/>
          <w:szCs w:val="28"/>
        </w:rPr>
        <w:t>), малый черный еловый усач (</w:t>
      </w:r>
      <w:r w:rsidRPr="00532F11">
        <w:rPr>
          <w:color w:val="auto"/>
          <w:szCs w:val="28"/>
        </w:rPr>
        <w:t>51 зона</w:t>
      </w:r>
      <w:r w:rsidR="007C3DCE">
        <w:rPr>
          <w:color w:val="auto"/>
          <w:szCs w:val="28"/>
        </w:rPr>
        <w:t>)</w:t>
      </w:r>
      <w:r w:rsidRPr="00532F11">
        <w:rPr>
          <w:color w:val="auto"/>
          <w:szCs w:val="28"/>
        </w:rPr>
        <w:t xml:space="preserve">, черный </w:t>
      </w:r>
      <w:r w:rsidR="007C3DCE">
        <w:rPr>
          <w:color w:val="auto"/>
          <w:szCs w:val="28"/>
        </w:rPr>
        <w:t>сосновый усач (</w:t>
      </w:r>
      <w:r w:rsidRPr="00532F11">
        <w:rPr>
          <w:color w:val="auto"/>
          <w:szCs w:val="28"/>
        </w:rPr>
        <w:t>50 зон</w:t>
      </w:r>
      <w:r w:rsidR="007C3DCE">
        <w:rPr>
          <w:color w:val="auto"/>
          <w:szCs w:val="28"/>
        </w:rPr>
        <w:t>)</w:t>
      </w:r>
      <w:r w:rsidRPr="00532F11">
        <w:rPr>
          <w:color w:val="auto"/>
          <w:szCs w:val="28"/>
        </w:rPr>
        <w:t xml:space="preserve">, большой черный еловый усач </w:t>
      </w:r>
      <w:r w:rsidR="007C3DCE">
        <w:rPr>
          <w:color w:val="auto"/>
          <w:szCs w:val="28"/>
        </w:rPr>
        <w:t>(</w:t>
      </w:r>
      <w:r w:rsidRPr="00532F11">
        <w:rPr>
          <w:color w:val="auto"/>
          <w:szCs w:val="28"/>
        </w:rPr>
        <w:t>38 зон</w:t>
      </w:r>
      <w:r w:rsidR="007C3DCE">
        <w:rPr>
          <w:color w:val="auto"/>
          <w:szCs w:val="28"/>
        </w:rPr>
        <w:t>)</w:t>
      </w:r>
      <w:r w:rsidRPr="00532F11">
        <w:rPr>
          <w:color w:val="auto"/>
          <w:szCs w:val="28"/>
        </w:rPr>
        <w:t xml:space="preserve">, сибирский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шелкопряд </w:t>
      </w:r>
      <w:r w:rsidR="007C3DCE">
        <w:rPr>
          <w:color w:val="auto"/>
          <w:szCs w:val="28"/>
        </w:rPr>
        <w:t>(</w:t>
      </w:r>
      <w:r w:rsidRPr="00532F11">
        <w:rPr>
          <w:color w:val="auto"/>
          <w:szCs w:val="28"/>
        </w:rPr>
        <w:t>29 зон</w:t>
      </w:r>
      <w:r w:rsidR="007C3DCE">
        <w:rPr>
          <w:color w:val="auto"/>
          <w:szCs w:val="28"/>
        </w:rPr>
        <w:t>)</w:t>
      </w:r>
      <w:r w:rsidRPr="00532F11">
        <w:rPr>
          <w:color w:val="auto"/>
          <w:szCs w:val="28"/>
        </w:rPr>
        <w:t xml:space="preserve">. По </w:t>
      </w:r>
      <w:r w:rsidRPr="00532F11">
        <w:t xml:space="preserve">восточной каштановой орехотворке и сосновому семенному клопу </w:t>
      </w:r>
      <w:r w:rsidRPr="00532F11">
        <w:rPr>
          <w:color w:val="auto"/>
          <w:szCs w:val="28"/>
        </w:rPr>
        <w:t>новые очаги не выявлены.</w:t>
      </w:r>
      <w:r w:rsidR="003A12C0" w:rsidRPr="00532F11">
        <w:rPr>
          <w:color w:val="auto"/>
          <w:szCs w:val="28"/>
        </w:rPr>
        <w:t xml:space="preserve"> 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>В результате снятия карантина с ранее выявленных очагов после проведения мер борьбы и выявления новых очагов на 31 декабр</w:t>
      </w:r>
      <w:r w:rsidR="00956E72" w:rsidRPr="00532F11">
        <w:rPr>
          <w:color w:val="auto"/>
          <w:szCs w:val="28"/>
        </w:rPr>
        <w:t>я 2023 г.</w:t>
      </w:r>
      <w:r w:rsidRPr="00532F11">
        <w:rPr>
          <w:color w:val="auto"/>
          <w:szCs w:val="28"/>
        </w:rPr>
        <w:t xml:space="preserve">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по сравнению с 2022 годом площади карантинных фитосанитарных зон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>по 3 видам вредителей леса</w:t>
      </w:r>
      <w:r w:rsidR="00041B8A" w:rsidRPr="00532F11">
        <w:rPr>
          <w:color w:val="auto"/>
          <w:szCs w:val="28"/>
        </w:rPr>
        <w:t xml:space="preserve"> не изменились</w:t>
      </w:r>
      <w:r w:rsidRPr="00532F11">
        <w:rPr>
          <w:color w:val="auto"/>
          <w:szCs w:val="28"/>
        </w:rPr>
        <w:t xml:space="preserve">, по 6 видам увеличились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>и по 6 видам уменьшились.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>Второй группой карантинных вредных объектов, выявленных</w:t>
      </w:r>
      <w:r w:rsidR="007C3DCE">
        <w:rPr>
          <w:color w:val="auto"/>
          <w:szCs w:val="28"/>
        </w:rPr>
        <w:t xml:space="preserve"> </w:t>
      </w:r>
      <w:r w:rsidR="006810EC">
        <w:rPr>
          <w:color w:val="auto"/>
          <w:szCs w:val="28"/>
        </w:rPr>
        <w:br/>
      </w:r>
      <w:r w:rsidR="007C3DCE">
        <w:rPr>
          <w:color w:val="auto"/>
          <w:szCs w:val="28"/>
        </w:rPr>
        <w:t xml:space="preserve">в 2023 году </w:t>
      </w:r>
      <w:r w:rsidRPr="00532F11">
        <w:rPr>
          <w:color w:val="auto"/>
          <w:szCs w:val="28"/>
        </w:rPr>
        <w:t>на территории Р</w:t>
      </w:r>
      <w:r w:rsidR="00B17401" w:rsidRPr="00532F11">
        <w:rPr>
          <w:color w:val="auto"/>
          <w:szCs w:val="28"/>
        </w:rPr>
        <w:t xml:space="preserve">оссийской </w:t>
      </w:r>
      <w:r w:rsidRPr="00532F11">
        <w:rPr>
          <w:color w:val="auto"/>
          <w:szCs w:val="28"/>
        </w:rPr>
        <w:t>Ф</w:t>
      </w:r>
      <w:r w:rsidR="00B17401" w:rsidRPr="00532F11">
        <w:rPr>
          <w:color w:val="auto"/>
          <w:szCs w:val="28"/>
        </w:rPr>
        <w:t>едерации</w:t>
      </w:r>
      <w:r w:rsidRPr="00532F11">
        <w:rPr>
          <w:color w:val="auto"/>
          <w:szCs w:val="28"/>
        </w:rPr>
        <w:t>, явл</w:t>
      </w:r>
      <w:r w:rsidR="007C3DCE">
        <w:rPr>
          <w:color w:val="auto"/>
          <w:szCs w:val="28"/>
        </w:rPr>
        <w:t>яются 9 видов сорных растений, из которых п</w:t>
      </w:r>
      <w:r w:rsidRPr="00532F11">
        <w:rPr>
          <w:color w:val="auto"/>
          <w:szCs w:val="28"/>
        </w:rPr>
        <w:t xml:space="preserve">о </w:t>
      </w:r>
      <w:r w:rsidR="007C3DCE">
        <w:rPr>
          <w:color w:val="auto"/>
          <w:szCs w:val="28"/>
        </w:rPr>
        <w:t xml:space="preserve">состоянию на 31 декабря 2023 г. </w:t>
      </w:r>
      <w:r w:rsidRPr="00532F11">
        <w:rPr>
          <w:color w:val="auto"/>
          <w:szCs w:val="28"/>
        </w:rPr>
        <w:t xml:space="preserve">наиболее распространены амброзия полыннолистная, повилики, амброзия трехраздельная и горчак ползучий. 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>В 2023 году ареал 8 видов сорных растений увеличился в результате установления 1035 новых карантинных фитоса</w:t>
      </w:r>
      <w:r w:rsidR="007C3DCE">
        <w:rPr>
          <w:color w:val="auto"/>
          <w:szCs w:val="28"/>
        </w:rPr>
        <w:t>нитарных зон на общей площади 4</w:t>
      </w:r>
      <w:r w:rsidRPr="00532F11">
        <w:rPr>
          <w:color w:val="auto"/>
          <w:szCs w:val="28"/>
        </w:rPr>
        <w:t xml:space="preserve">630,8 тыс. га. Наибольшее количество установленных новых карантинных </w:t>
      </w:r>
      <w:r w:rsidR="006810EC">
        <w:rPr>
          <w:color w:val="auto"/>
          <w:szCs w:val="28"/>
        </w:rPr>
        <w:t xml:space="preserve">фитосанитарных </w:t>
      </w:r>
      <w:r w:rsidRPr="00532F11">
        <w:rPr>
          <w:color w:val="auto"/>
          <w:szCs w:val="28"/>
        </w:rPr>
        <w:t xml:space="preserve">зон (99,1%) приходится на амброзию полыннолистную (476 зон), повилики рода Cuscuta (386 зон), горчак ползучий (87 зон) и амброзию трехраздельную (77 зон). </w:t>
      </w:r>
    </w:p>
    <w:p w:rsidR="004971F1" w:rsidRPr="00532F11" w:rsidRDefault="004971F1" w:rsidP="00C151FA">
      <w:pPr>
        <w:spacing w:after="0" w:line="276" w:lineRule="auto"/>
        <w:ind w:right="0" w:firstLine="709"/>
        <w:rPr>
          <w:iCs/>
          <w:color w:val="auto"/>
          <w:szCs w:val="28"/>
        </w:rPr>
      </w:pPr>
      <w:r w:rsidRPr="00532F11">
        <w:rPr>
          <w:color w:val="auto"/>
          <w:szCs w:val="28"/>
        </w:rPr>
        <w:t>Кроме карантинных видов сорных растений с зерновыми культурами связаны и другие ограниченно распространенные на территории Российской Федерации вредные организмы Единого перечня ЕАЭС</w:t>
      </w:r>
      <w:r w:rsidR="007C3DCE">
        <w:rPr>
          <w:color w:val="auto"/>
          <w:szCs w:val="28"/>
        </w:rPr>
        <w:t xml:space="preserve"> (</w:t>
      </w:r>
      <w:r w:rsidRPr="00532F11">
        <w:rPr>
          <w:color w:val="auto"/>
          <w:szCs w:val="28"/>
        </w:rPr>
        <w:t>соевая нематода</w:t>
      </w:r>
      <w:r w:rsidR="00DE58B3" w:rsidRPr="00532F11">
        <w:rPr>
          <w:color w:val="auto"/>
          <w:szCs w:val="28"/>
        </w:rPr>
        <w:t>,</w:t>
      </w:r>
      <w:r w:rsidRPr="00532F11">
        <w:rPr>
          <w:color w:val="auto"/>
          <w:szCs w:val="28"/>
        </w:rPr>
        <w:t xml:space="preserve"> возбудитель пурпурного церкоспороза, возбудитель пятнистости листьев кукурузы</w:t>
      </w:r>
      <w:r w:rsidR="006810EC">
        <w:rPr>
          <w:iCs/>
          <w:color w:val="auto"/>
          <w:szCs w:val="28"/>
        </w:rPr>
        <w:t xml:space="preserve">, </w:t>
      </w:r>
      <w:r w:rsidRPr="00532F11">
        <w:rPr>
          <w:iCs/>
          <w:color w:val="auto"/>
          <w:szCs w:val="28"/>
        </w:rPr>
        <w:t>возбудитель бактериального увядания (вилта) кукурузы</w:t>
      </w:r>
      <w:r w:rsidR="007C3DCE">
        <w:rPr>
          <w:iCs/>
          <w:color w:val="auto"/>
          <w:szCs w:val="28"/>
        </w:rPr>
        <w:t>)</w:t>
      </w:r>
      <w:r w:rsidR="00DE58B3" w:rsidRPr="00532F11">
        <w:rPr>
          <w:iCs/>
          <w:color w:val="auto"/>
          <w:szCs w:val="28"/>
        </w:rPr>
        <w:t>.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Обследования, проведенные в 2023 году, показали ухудшение карантинного фитосанитарного состояния посевов важнейшей для сельского хозяйства Российской Федерации масличной культуры </w:t>
      </w:r>
      <w:r w:rsidR="00E461C5">
        <w:rPr>
          <w:color w:val="auto"/>
          <w:szCs w:val="28"/>
        </w:rPr>
        <w:t>-</w:t>
      </w:r>
      <w:r w:rsidRPr="00532F11">
        <w:rPr>
          <w:color w:val="auto"/>
          <w:szCs w:val="28"/>
        </w:rPr>
        <w:t xml:space="preserve"> подсолнечника: </w:t>
      </w:r>
      <w:r w:rsidR="00041B8A" w:rsidRPr="00532F11">
        <w:rPr>
          <w:color w:val="auto"/>
          <w:szCs w:val="28"/>
        </w:rPr>
        <w:t xml:space="preserve">выявлено </w:t>
      </w:r>
      <w:r w:rsidRPr="00532F11">
        <w:rPr>
          <w:color w:val="auto"/>
          <w:szCs w:val="28"/>
        </w:rPr>
        <w:t xml:space="preserve">12 новых очагов и установлена </w:t>
      </w:r>
      <w:r w:rsidR="00E461C5">
        <w:rPr>
          <w:color w:val="auto"/>
          <w:szCs w:val="28"/>
        </w:rPr>
        <w:t>одна</w:t>
      </w:r>
      <w:r w:rsidRPr="00532F11">
        <w:rPr>
          <w:color w:val="auto"/>
          <w:szCs w:val="28"/>
        </w:rPr>
        <w:t xml:space="preserve"> новая карантинная фитосанитарная зона на площа</w:t>
      </w:r>
      <w:r w:rsidR="00E461C5">
        <w:rPr>
          <w:color w:val="auto"/>
          <w:szCs w:val="28"/>
        </w:rPr>
        <w:t>ди 100</w:t>
      </w:r>
      <w:r w:rsidR="006810EC">
        <w:rPr>
          <w:color w:val="auto"/>
          <w:szCs w:val="28"/>
        </w:rPr>
        <w:t xml:space="preserve"> </w:t>
      </w:r>
      <w:r w:rsidRPr="00532F11">
        <w:rPr>
          <w:color w:val="auto"/>
          <w:szCs w:val="28"/>
        </w:rPr>
        <w:t>988,3 га в отношении грибного заболе</w:t>
      </w:r>
      <w:r w:rsidR="003A12C0" w:rsidRPr="00532F11">
        <w:rPr>
          <w:color w:val="auto"/>
          <w:szCs w:val="28"/>
        </w:rPr>
        <w:t>вания фомопсиса подсолнечника</w:t>
      </w:r>
      <w:r w:rsidRPr="00532F11">
        <w:rPr>
          <w:color w:val="auto"/>
          <w:szCs w:val="28"/>
        </w:rPr>
        <w:t>.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С плодовыми и ягодными культурами </w:t>
      </w:r>
      <w:r w:rsidR="00041B8A" w:rsidRPr="00532F11">
        <w:rPr>
          <w:color w:val="auto"/>
          <w:szCs w:val="28"/>
        </w:rPr>
        <w:t xml:space="preserve">связано </w:t>
      </w:r>
      <w:r w:rsidRPr="00532F11">
        <w:rPr>
          <w:color w:val="auto"/>
          <w:szCs w:val="28"/>
        </w:rPr>
        <w:t xml:space="preserve">12 видов карантинных объектов, по которым установлены карантинные фитосанитарные зоны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>на территории Российской Федерации</w:t>
      </w:r>
      <w:r w:rsidR="00E461C5">
        <w:rPr>
          <w:color w:val="auto"/>
          <w:szCs w:val="28"/>
        </w:rPr>
        <w:t xml:space="preserve"> (</w:t>
      </w:r>
      <w:r w:rsidRPr="00532F11">
        <w:rPr>
          <w:color w:val="auto"/>
          <w:szCs w:val="28"/>
        </w:rPr>
        <w:t>наиболее распространены</w:t>
      </w:r>
      <w:r w:rsidRPr="00532F11">
        <w:rPr>
          <w:rFonts w:eastAsia="Calibri"/>
          <w:color w:val="auto"/>
          <w:szCs w:val="28"/>
          <w:lang w:eastAsia="en-US"/>
        </w:rPr>
        <w:t xml:space="preserve"> американская белая бабочка</w:t>
      </w:r>
      <w:r w:rsidR="00DE58B3" w:rsidRPr="00532F11">
        <w:rPr>
          <w:rFonts w:eastAsia="Calibri"/>
          <w:color w:val="auto"/>
          <w:szCs w:val="28"/>
          <w:lang w:eastAsia="en-US"/>
        </w:rPr>
        <w:t xml:space="preserve">, </w:t>
      </w:r>
      <w:r w:rsidRPr="00532F11">
        <w:rPr>
          <w:color w:val="auto"/>
          <w:szCs w:val="28"/>
        </w:rPr>
        <w:t>калифорнийская щитовка</w:t>
      </w:r>
      <w:r w:rsidR="00DE58B3" w:rsidRPr="00532F11">
        <w:rPr>
          <w:color w:val="auto"/>
          <w:szCs w:val="28"/>
        </w:rPr>
        <w:t xml:space="preserve">, </w:t>
      </w:r>
      <w:r w:rsidR="00C151FA" w:rsidRPr="00532F11">
        <w:rPr>
          <w:color w:val="auto"/>
          <w:szCs w:val="28"/>
        </w:rPr>
        <w:t xml:space="preserve">возбудитель </w:t>
      </w:r>
      <w:r w:rsidRPr="00532F11">
        <w:rPr>
          <w:color w:val="auto"/>
          <w:szCs w:val="28"/>
        </w:rPr>
        <w:t>бактериальн</w:t>
      </w:r>
      <w:r w:rsidR="001013D6" w:rsidRPr="00532F11">
        <w:rPr>
          <w:color w:val="auto"/>
          <w:szCs w:val="28"/>
        </w:rPr>
        <w:t>ого</w:t>
      </w:r>
      <w:r w:rsidRPr="00532F11">
        <w:rPr>
          <w:color w:val="auto"/>
          <w:szCs w:val="28"/>
        </w:rPr>
        <w:t xml:space="preserve"> ожог</w:t>
      </w:r>
      <w:r w:rsidR="001013D6" w:rsidRPr="00532F11">
        <w:rPr>
          <w:color w:val="auto"/>
          <w:szCs w:val="28"/>
        </w:rPr>
        <w:t>а</w:t>
      </w:r>
      <w:r w:rsidRPr="00532F11">
        <w:rPr>
          <w:color w:val="auto"/>
          <w:szCs w:val="28"/>
        </w:rPr>
        <w:t xml:space="preserve"> плодовых культур</w:t>
      </w:r>
      <w:r w:rsidR="00DE58B3" w:rsidRPr="00532F11">
        <w:rPr>
          <w:color w:val="auto"/>
          <w:szCs w:val="28"/>
        </w:rPr>
        <w:t xml:space="preserve"> и </w:t>
      </w:r>
      <w:r w:rsidRPr="00532F11">
        <w:rPr>
          <w:color w:val="auto"/>
          <w:szCs w:val="28"/>
        </w:rPr>
        <w:t>восточная плодожорка</w:t>
      </w:r>
      <w:r w:rsidR="00E461C5">
        <w:rPr>
          <w:color w:val="auto"/>
          <w:szCs w:val="28"/>
        </w:rPr>
        <w:t>)</w:t>
      </w:r>
      <w:r w:rsidR="00DE58B3" w:rsidRPr="00532F11">
        <w:rPr>
          <w:color w:val="auto"/>
          <w:szCs w:val="28"/>
        </w:rPr>
        <w:t>.</w:t>
      </w:r>
      <w:r w:rsidRPr="00532F11">
        <w:rPr>
          <w:color w:val="auto"/>
          <w:szCs w:val="28"/>
        </w:rPr>
        <w:t xml:space="preserve"> 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В 2023 году установлены новые карантинные фитосанитарные зоны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в отношении </w:t>
      </w:r>
      <w:r w:rsidR="00A03EA3" w:rsidRPr="00532F11">
        <w:rPr>
          <w:color w:val="auto"/>
          <w:szCs w:val="28"/>
        </w:rPr>
        <w:t>10</w:t>
      </w:r>
      <w:r w:rsidRPr="00532F11">
        <w:rPr>
          <w:color w:val="auto"/>
          <w:szCs w:val="28"/>
        </w:rPr>
        <w:t xml:space="preserve"> видов карантинных объектов, связанных с плодовыми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и ягодными культурами. Наибольшее их количество установлено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в отношении американской белой бабочки </w:t>
      </w:r>
      <w:r w:rsidR="00E461C5">
        <w:rPr>
          <w:color w:val="auto"/>
          <w:szCs w:val="28"/>
        </w:rPr>
        <w:t>-</w:t>
      </w:r>
      <w:r w:rsidRPr="00532F11">
        <w:rPr>
          <w:color w:val="auto"/>
          <w:szCs w:val="28"/>
        </w:rPr>
        <w:t xml:space="preserve"> 16 зон на общей площади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>124,5 тыс. га.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Серьезную фитосанитарную угрозу для садоводства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и питомниководства, а также лесного хозяйства и декоративного садоводства представляет бактериальный ожог плодовых культур. </w:t>
      </w:r>
      <w:r w:rsidR="00041B8A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 xml:space="preserve">В 2023 году выявлены новые очаги бактериального ожога плодовых культур и </w:t>
      </w:r>
      <w:r w:rsidR="00041B8A" w:rsidRPr="00532F11">
        <w:rPr>
          <w:color w:val="auto"/>
          <w:szCs w:val="28"/>
        </w:rPr>
        <w:t xml:space="preserve">установлено </w:t>
      </w:r>
      <w:r w:rsidRPr="00532F11">
        <w:rPr>
          <w:color w:val="auto"/>
          <w:szCs w:val="28"/>
        </w:rPr>
        <w:t>7 новых карантинных фитосанитарных зон на площади около 186 тыс.</w:t>
      </w:r>
      <w:r w:rsidR="006810EC">
        <w:rPr>
          <w:color w:val="auto"/>
          <w:szCs w:val="28"/>
        </w:rPr>
        <w:t xml:space="preserve"> га. Впервые данное заболевание </w:t>
      </w:r>
      <w:r w:rsidRPr="00532F11">
        <w:rPr>
          <w:color w:val="auto"/>
          <w:szCs w:val="28"/>
        </w:rPr>
        <w:t>выявлено в Рязанской области и на территории Кабардино</w:t>
      </w:r>
      <w:r w:rsidR="00F20AE7">
        <w:rPr>
          <w:color w:val="auto"/>
          <w:szCs w:val="28"/>
        </w:rPr>
        <w:t>-</w:t>
      </w:r>
      <w:r w:rsidRPr="00532F11">
        <w:rPr>
          <w:color w:val="auto"/>
          <w:szCs w:val="28"/>
        </w:rPr>
        <w:t xml:space="preserve">Балкарской Республики. </w:t>
      </w:r>
    </w:p>
    <w:p w:rsidR="004971F1" w:rsidRPr="00532F11" w:rsidRDefault="004971F1" w:rsidP="004971F1">
      <w:pPr>
        <w:spacing w:after="0" w:line="276" w:lineRule="auto"/>
        <w:ind w:right="0" w:firstLine="709"/>
      </w:pPr>
      <w:r w:rsidRPr="00532F11">
        <w:rPr>
          <w:color w:val="auto"/>
          <w:szCs w:val="28"/>
        </w:rPr>
        <w:t xml:space="preserve">С картофелем связано 42 вида </w:t>
      </w:r>
      <w:r w:rsidRPr="00532F11">
        <w:t>карантинных объектов Единого перечня ЕАЭС, из них н</w:t>
      </w:r>
      <w:r w:rsidR="00E846AC" w:rsidRPr="00532F11">
        <w:rPr>
          <w:color w:val="auto"/>
          <w:szCs w:val="28"/>
        </w:rPr>
        <w:t>а 31 декабря 2023 г.</w:t>
      </w:r>
      <w:r w:rsidRPr="00532F11">
        <w:rPr>
          <w:color w:val="auto"/>
          <w:szCs w:val="28"/>
        </w:rPr>
        <w:t xml:space="preserve"> на территории страны карантинные фитосанитарные зоны установлены по </w:t>
      </w:r>
      <w:r w:rsidRPr="00532F11">
        <w:t>5 карантинным объектам</w:t>
      </w:r>
      <w:r w:rsidR="00041B8A" w:rsidRPr="00532F11">
        <w:t>:</w:t>
      </w:r>
      <w:r w:rsidR="00E7795B" w:rsidRPr="00532F11">
        <w:t xml:space="preserve"> </w:t>
      </w:r>
      <w:r w:rsidRPr="00532F11">
        <w:t>золотистой картофельной нематоде,</w:t>
      </w:r>
      <w:r w:rsidRPr="00532F11">
        <w:rPr>
          <w:color w:val="2F5496" w:themeColor="accent1" w:themeShade="BF"/>
          <w:szCs w:val="28"/>
        </w:rPr>
        <w:t xml:space="preserve"> </w:t>
      </w:r>
      <w:r w:rsidRPr="00532F11">
        <w:t>картофельной моли, раку картофеля</w:t>
      </w:r>
      <w:r w:rsidRPr="00532F11">
        <w:rPr>
          <w:color w:val="2F5496" w:themeColor="accent1" w:themeShade="BF"/>
          <w:szCs w:val="28"/>
        </w:rPr>
        <w:t xml:space="preserve">, </w:t>
      </w:r>
      <w:r w:rsidRPr="00532F11">
        <w:rPr>
          <w:color w:val="auto"/>
          <w:szCs w:val="28"/>
        </w:rPr>
        <w:t>картофельной коровке</w:t>
      </w:r>
      <w:r w:rsidRPr="00532F11">
        <w:t xml:space="preserve"> и вироиду веретеновидности клубней картофеля. В 2023 году по сравнению с 2022 годом количество карантинных объектов, связанных с картофелем, увеличилось на </w:t>
      </w:r>
      <w:r w:rsidR="00E461C5">
        <w:t>один</w:t>
      </w:r>
      <w:r w:rsidR="0095021F" w:rsidRPr="00532F11">
        <w:t xml:space="preserve"> </w:t>
      </w:r>
      <w:r w:rsidRPr="00532F11">
        <w:t>вид</w:t>
      </w:r>
      <w:r w:rsidR="00041B8A" w:rsidRPr="00532F11">
        <w:t>:</w:t>
      </w:r>
      <w:r w:rsidRPr="00532F11">
        <w:t xml:space="preserve"> установлена </w:t>
      </w:r>
      <w:r w:rsidR="00E461C5">
        <w:t xml:space="preserve">одна </w:t>
      </w:r>
      <w:r w:rsidRPr="00532F11">
        <w:t>карантинная фитосанитарная зона на площади 274,75 га в отношении вироида веретеновидности клубней картофеля.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t xml:space="preserve">Мониторинг территории страны, проведенный в 2023 году, показал расширение ареала опасного вредителя картофеля </w:t>
      </w:r>
      <w:r w:rsidR="00E461C5">
        <w:t>-</w:t>
      </w:r>
      <w:r w:rsidRPr="00532F11">
        <w:t xml:space="preserve"> картофельной моли. </w:t>
      </w:r>
      <w:r w:rsidR="00041B8A" w:rsidRPr="00532F11">
        <w:br/>
      </w:r>
      <w:r w:rsidRPr="00532F11">
        <w:t xml:space="preserve">По данному объекту установлены </w:t>
      </w:r>
      <w:r w:rsidR="00E461C5">
        <w:t>две</w:t>
      </w:r>
      <w:r w:rsidRPr="00532F11">
        <w:t xml:space="preserve"> новые ка</w:t>
      </w:r>
      <w:r w:rsidR="00E461C5">
        <w:t xml:space="preserve">рантинные фитосанитарные зоны, при этом общая площадь таких зон </w:t>
      </w:r>
      <w:r w:rsidRPr="00532F11">
        <w:t>увеличилась на 53,7 тыс. га.</w:t>
      </w:r>
    </w:p>
    <w:p w:rsidR="004971F1" w:rsidRPr="00532F11" w:rsidRDefault="004971F1" w:rsidP="00B81BF4">
      <w:pPr>
        <w:spacing w:after="0" w:line="276" w:lineRule="auto"/>
        <w:ind w:right="0" w:firstLine="709"/>
      </w:pPr>
      <w:r w:rsidRPr="00532F11">
        <w:t>Важное фитосанитарное значение для картофелеводства страны имеет распространение золотистой картофельной нематоды, карантинные фитосанитарные зоны по которой установлены в 50 субъектах Российской Федерации на территории 340 муниципальных районов на общей площади 509,</w:t>
      </w:r>
      <w:r w:rsidR="006810EC">
        <w:t>3</w:t>
      </w:r>
      <w:r w:rsidRPr="00532F11">
        <w:t xml:space="preserve"> тыс. га. Несмотря на выявление в 2023 году новых очагов золотистой картофельной нематоды и установлени</w:t>
      </w:r>
      <w:r w:rsidR="00B81BF4" w:rsidRPr="00532F11">
        <w:t>е</w:t>
      </w:r>
      <w:r w:rsidRPr="00532F11">
        <w:t xml:space="preserve"> 125 новых карантинных фитосанитарных зон, общее их количество по сравнению с 2022 годом уменьшилось на 757</w:t>
      </w:r>
      <w:r w:rsidR="00E461C5">
        <w:t xml:space="preserve">, </w:t>
      </w:r>
      <w:r w:rsidRPr="00532F11">
        <w:t>общая площадь</w:t>
      </w:r>
      <w:r w:rsidR="00E461C5">
        <w:t xml:space="preserve"> таких </w:t>
      </w:r>
      <w:r w:rsidRPr="00532F11">
        <w:t xml:space="preserve">зон уменьшилась </w:t>
      </w:r>
      <w:r w:rsidR="00E461C5">
        <w:br/>
      </w:r>
      <w:r w:rsidRPr="00532F11">
        <w:t>на 86,2 тыс. га.</w:t>
      </w:r>
    </w:p>
    <w:p w:rsidR="004971F1" w:rsidRPr="00532F11" w:rsidRDefault="004971F1" w:rsidP="001013D6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>Опасными вредителями овощных культур и картофеля являются выявлен</w:t>
      </w:r>
      <w:r w:rsidR="001277CB">
        <w:rPr>
          <w:color w:val="auto"/>
          <w:szCs w:val="28"/>
        </w:rPr>
        <w:t xml:space="preserve">ные в защищенном грунте вирусы - </w:t>
      </w:r>
      <w:r w:rsidRPr="00532F11">
        <w:rPr>
          <w:color w:val="auto"/>
          <w:szCs w:val="28"/>
        </w:rPr>
        <w:t>вирус мозаики пепино, а также впервые выявленные в</w:t>
      </w:r>
      <w:r w:rsidR="00E461C5">
        <w:rPr>
          <w:color w:val="auto"/>
          <w:szCs w:val="28"/>
        </w:rPr>
        <w:t xml:space="preserve"> Российской Федерации</w:t>
      </w:r>
      <w:r w:rsidRPr="00532F11">
        <w:rPr>
          <w:color w:val="auto"/>
          <w:szCs w:val="28"/>
        </w:rPr>
        <w:t xml:space="preserve"> в 2023 году вирус коричневой морщинистости плодов томата и тосповирус некротической пятнистости бальзамина. Вирус коричневой морщинистости</w:t>
      </w:r>
      <w:r w:rsidR="001277CB">
        <w:rPr>
          <w:color w:val="auto"/>
          <w:szCs w:val="28"/>
        </w:rPr>
        <w:t xml:space="preserve"> плодов томата впервые в стране </w:t>
      </w:r>
      <w:r w:rsidRPr="00532F11">
        <w:rPr>
          <w:color w:val="auto"/>
          <w:szCs w:val="28"/>
        </w:rPr>
        <w:t>выявлен в 2023 году в результате проведенных Россельхознадзором карантинных фитосанитарных обследований плод</w:t>
      </w:r>
      <w:r w:rsidR="00C25689" w:rsidRPr="00532F11">
        <w:rPr>
          <w:color w:val="auto"/>
          <w:szCs w:val="28"/>
        </w:rPr>
        <w:t>ов</w:t>
      </w:r>
      <w:r w:rsidRPr="00532F11">
        <w:rPr>
          <w:color w:val="auto"/>
          <w:szCs w:val="28"/>
        </w:rPr>
        <w:t xml:space="preserve"> томата на предприятиях защищенного грунта в 6 субъектах Российской Федерации, по данному виду установлено 6 карантинных фитосанитарных зон.</w:t>
      </w:r>
      <w:r w:rsidR="00E461C5">
        <w:rPr>
          <w:color w:val="auto"/>
          <w:szCs w:val="28"/>
        </w:rPr>
        <w:t xml:space="preserve"> </w:t>
      </w:r>
      <w:r w:rsidRPr="00532F11">
        <w:rPr>
          <w:color w:val="auto"/>
          <w:szCs w:val="28"/>
        </w:rPr>
        <w:t>Также впервые в стране в защищенном грунте</w:t>
      </w:r>
      <w:r w:rsidR="001013D6" w:rsidRPr="00532F11">
        <w:rPr>
          <w:color w:val="auto"/>
          <w:szCs w:val="28"/>
        </w:rPr>
        <w:t xml:space="preserve"> организации</w:t>
      </w:r>
      <w:r w:rsidRPr="00532F11">
        <w:rPr>
          <w:color w:val="auto"/>
          <w:szCs w:val="28"/>
        </w:rPr>
        <w:t>, расположенно</w:t>
      </w:r>
      <w:r w:rsidR="001013D6" w:rsidRPr="00532F11">
        <w:rPr>
          <w:color w:val="auto"/>
          <w:szCs w:val="28"/>
        </w:rPr>
        <w:t>й</w:t>
      </w:r>
      <w:r w:rsidRPr="00532F11">
        <w:rPr>
          <w:color w:val="auto"/>
          <w:szCs w:val="28"/>
        </w:rPr>
        <w:t xml:space="preserve"> в Ленинградской области, в рассаде хосты и гвоздики выявлен тосповирус некротической пятнистости бальзамина </w:t>
      </w:r>
      <w:r w:rsidR="00E461C5">
        <w:rPr>
          <w:color w:val="auto"/>
          <w:szCs w:val="28"/>
        </w:rPr>
        <w:t>-</w:t>
      </w:r>
      <w:r w:rsidRPr="00532F11">
        <w:rPr>
          <w:color w:val="auto"/>
          <w:szCs w:val="28"/>
        </w:rPr>
        <w:t xml:space="preserve"> опасн</w:t>
      </w:r>
      <w:r w:rsidR="001277CB">
        <w:rPr>
          <w:color w:val="auto"/>
          <w:szCs w:val="28"/>
        </w:rPr>
        <w:t xml:space="preserve">ый </w:t>
      </w:r>
      <w:r w:rsidRPr="00532F11">
        <w:rPr>
          <w:color w:val="auto"/>
          <w:szCs w:val="28"/>
        </w:rPr>
        <w:t>патоген многих сельскохозяйственных культур.</w:t>
      </w:r>
    </w:p>
    <w:p w:rsidR="004971F1" w:rsidRPr="00532F11" w:rsidRDefault="004971F1" w:rsidP="004971F1">
      <w:pPr>
        <w:spacing w:after="0" w:line="276" w:lineRule="auto"/>
        <w:ind w:right="0" w:firstLine="709"/>
        <w:rPr>
          <w:color w:val="auto"/>
          <w:szCs w:val="28"/>
        </w:rPr>
      </w:pPr>
      <w:r w:rsidRPr="00532F11">
        <w:rPr>
          <w:color w:val="auto"/>
          <w:szCs w:val="28"/>
        </w:rPr>
        <w:t xml:space="preserve">В результате обследований, проведенных Россельхознадзором </w:t>
      </w:r>
      <w:r w:rsidR="005C02C7" w:rsidRPr="00532F11">
        <w:rPr>
          <w:color w:val="auto"/>
          <w:szCs w:val="28"/>
        </w:rPr>
        <w:br/>
      </w:r>
      <w:r w:rsidRPr="00532F11">
        <w:rPr>
          <w:color w:val="auto"/>
          <w:szCs w:val="28"/>
        </w:rPr>
        <w:t>в 2023 году в тепличном хозяйстве, расположенном в Ярославской области, на рассаде огурца впервые в стране выявлен еще один опасный патоген овощных растений, вызывающий бактериальную пятнистость тыквенных культур (Acidovorax citrulli).</w:t>
      </w:r>
    </w:p>
    <w:p w:rsidR="004971F1" w:rsidRPr="00532F11" w:rsidRDefault="004971F1" w:rsidP="004971F1">
      <w:pPr>
        <w:spacing w:after="0" w:line="276" w:lineRule="auto"/>
        <w:ind w:right="0" w:firstLine="709"/>
      </w:pPr>
      <w:r w:rsidRPr="00532F11">
        <w:t xml:space="preserve">Из карантинных вредителей </w:t>
      </w:r>
      <w:r w:rsidR="001013D6" w:rsidRPr="00532F11">
        <w:t>защищенного</w:t>
      </w:r>
      <w:r w:rsidRPr="00532F11">
        <w:t xml:space="preserve"> грунта на территории Российской Федерации в 2023 году установлены новые карантинные фитосанитарные зоны только по западному цветочному (калифорнийскому) трипсу</w:t>
      </w:r>
      <w:r w:rsidR="00E7795B" w:rsidRPr="00532F11">
        <w:t xml:space="preserve"> </w:t>
      </w:r>
      <w:r w:rsidR="00E461C5">
        <w:t>-</w:t>
      </w:r>
      <w:r w:rsidR="00E7795B" w:rsidRPr="00532F11">
        <w:t xml:space="preserve"> </w:t>
      </w:r>
      <w:r w:rsidRPr="00532F11">
        <w:t xml:space="preserve">17 зон на площади 315,3 га в 14 субъектах Российской Федерации. </w:t>
      </w:r>
    </w:p>
    <w:p w:rsidR="004971F1" w:rsidRPr="00532F11" w:rsidRDefault="004971F1" w:rsidP="00946445">
      <w:pPr>
        <w:spacing w:after="0" w:line="360" w:lineRule="exact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В 2023 году в результате применения карантинных фитосанитарных мер и мероприятий по локализации очагов и ликвидации популяций карантинных объектов упразднены карантинные фитосанитарные </w:t>
      </w:r>
      <w:r w:rsidR="005C02C7" w:rsidRPr="00532F11">
        <w:rPr>
          <w:color w:val="auto"/>
          <w:szCs w:val="20"/>
        </w:rPr>
        <w:br/>
      </w:r>
      <w:r w:rsidRPr="00532F11">
        <w:rPr>
          <w:color w:val="auto"/>
          <w:szCs w:val="20"/>
        </w:rPr>
        <w:t>зоны по 29 ограниченно распространенн</w:t>
      </w:r>
      <w:r w:rsidR="00903976" w:rsidRPr="00532F11">
        <w:rPr>
          <w:color w:val="auto"/>
          <w:szCs w:val="20"/>
        </w:rPr>
        <w:t>ым</w:t>
      </w:r>
      <w:r w:rsidRPr="00532F11">
        <w:rPr>
          <w:color w:val="auto"/>
          <w:szCs w:val="20"/>
        </w:rPr>
        <w:t xml:space="preserve"> вид</w:t>
      </w:r>
      <w:r w:rsidR="00903976" w:rsidRPr="00532F11">
        <w:rPr>
          <w:color w:val="auto"/>
          <w:szCs w:val="20"/>
        </w:rPr>
        <w:t>ам</w:t>
      </w:r>
      <w:r w:rsidRPr="00532F11">
        <w:rPr>
          <w:color w:val="auto"/>
          <w:szCs w:val="20"/>
        </w:rPr>
        <w:t xml:space="preserve"> из 56 видов, зарегистрированных по состоянию на </w:t>
      </w:r>
      <w:r w:rsidR="005C02C7" w:rsidRPr="00532F11">
        <w:rPr>
          <w:color w:val="auto"/>
          <w:szCs w:val="20"/>
        </w:rPr>
        <w:t xml:space="preserve">31 </w:t>
      </w:r>
      <w:r w:rsidRPr="00532F11">
        <w:rPr>
          <w:color w:val="auto"/>
          <w:szCs w:val="20"/>
        </w:rPr>
        <w:t xml:space="preserve">декабря </w:t>
      </w:r>
      <w:r w:rsidR="005C02C7" w:rsidRPr="00532F11">
        <w:rPr>
          <w:color w:val="auto"/>
          <w:szCs w:val="20"/>
        </w:rPr>
        <w:t xml:space="preserve">2023 </w:t>
      </w:r>
      <w:r w:rsidRPr="00532F11">
        <w:rPr>
          <w:color w:val="auto"/>
          <w:szCs w:val="20"/>
        </w:rPr>
        <w:t xml:space="preserve">г. на </w:t>
      </w:r>
      <w:r w:rsidR="008A2139" w:rsidRPr="00532F11">
        <w:rPr>
          <w:color w:val="auto"/>
          <w:szCs w:val="20"/>
        </w:rPr>
        <w:t>территории Российской Федерации.</w:t>
      </w:r>
    </w:p>
    <w:p w:rsidR="004971F1" w:rsidRPr="00532F11" w:rsidRDefault="004971F1" w:rsidP="004971F1">
      <w:pPr>
        <w:spacing w:after="0" w:line="360" w:lineRule="exact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Наибольшее количество упраздненных в 2023 году карантинных фитосанитарных зон, как и в предыдущие годы, приходится на золотистую картофельную нематоду </w:t>
      </w:r>
      <w:r w:rsidR="00E461C5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882 зоны общей площадью 114,4 га. </w:t>
      </w:r>
    </w:p>
    <w:p w:rsidR="004971F1" w:rsidRPr="00532F11" w:rsidRDefault="004971F1" w:rsidP="004971F1">
      <w:pPr>
        <w:spacing w:after="0" w:line="360" w:lineRule="exact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Из вредителей растений значительное количество упраздненных карантинных фитосанитарных зон приходится на американскую белую бабочку (138 зон общей площадью 90,5 тыс. га) и вредителей лесных культур </w:t>
      </w:r>
      <w:r w:rsidR="00E461C5">
        <w:rPr>
          <w:color w:val="auto"/>
          <w:szCs w:val="20"/>
        </w:rPr>
        <w:t>-</w:t>
      </w:r>
      <w:r w:rsidRPr="00532F11">
        <w:rPr>
          <w:color w:val="auto"/>
          <w:szCs w:val="20"/>
        </w:rPr>
        <w:t xml:space="preserve"> черного соснового</w:t>
      </w:r>
      <w:r w:rsidR="00E461C5">
        <w:rPr>
          <w:color w:val="auto"/>
          <w:szCs w:val="20"/>
        </w:rPr>
        <w:t xml:space="preserve"> усача (60 зон общей площадью 8269</w:t>
      </w:r>
      <w:r w:rsidRPr="00532F11">
        <w:rPr>
          <w:color w:val="auto"/>
          <w:szCs w:val="20"/>
        </w:rPr>
        <w:t xml:space="preserve"> тыс. га), большого черного елового</w:t>
      </w:r>
      <w:r w:rsidR="00E461C5">
        <w:rPr>
          <w:color w:val="auto"/>
          <w:szCs w:val="20"/>
        </w:rPr>
        <w:t xml:space="preserve"> усача (56 зон общей площадью 7</w:t>
      </w:r>
      <w:r w:rsidRPr="00532F11">
        <w:rPr>
          <w:color w:val="auto"/>
          <w:szCs w:val="20"/>
        </w:rPr>
        <w:t>870,6 тыс. га), малого черного елового усача (50 зон общей площадью 401,3 тыс. га), сибирского шелкопряда (42 зоны общей площадью 3</w:t>
      </w:r>
      <w:r w:rsidR="00776CBE">
        <w:rPr>
          <w:color w:val="auto"/>
          <w:szCs w:val="20"/>
        </w:rPr>
        <w:t>5</w:t>
      </w:r>
      <w:r w:rsidRPr="00532F11">
        <w:rPr>
          <w:color w:val="auto"/>
          <w:szCs w:val="20"/>
        </w:rPr>
        <w:t>21,9 тыс. га).</w:t>
      </w:r>
    </w:p>
    <w:p w:rsidR="004971F1" w:rsidRPr="00532F11" w:rsidRDefault="004971F1" w:rsidP="004971F1">
      <w:pPr>
        <w:spacing w:after="0" w:line="360" w:lineRule="exact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По 6 видам сорных растений в 2023 году </w:t>
      </w:r>
      <w:r w:rsidR="005C02C7" w:rsidRPr="00532F11">
        <w:rPr>
          <w:color w:val="auto"/>
          <w:szCs w:val="20"/>
        </w:rPr>
        <w:t xml:space="preserve">упразднено </w:t>
      </w:r>
      <w:r w:rsidRPr="00532F11">
        <w:rPr>
          <w:color w:val="auto"/>
          <w:szCs w:val="20"/>
        </w:rPr>
        <w:t>689 карантинных фитосанитарных зон на общей площади 253,3 тыс. га, при этом 79% упраздненных зон площадью 159,6 тыс. га приходится на амброзию полыннолистную.</w:t>
      </w:r>
    </w:p>
    <w:p w:rsidR="004971F1" w:rsidRPr="00532F11" w:rsidRDefault="004971F1" w:rsidP="004971F1">
      <w:pPr>
        <w:spacing w:after="0" w:line="360" w:lineRule="exact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>В 2023 году упразднен</w:t>
      </w:r>
      <w:r w:rsidR="005C02C7" w:rsidRPr="00532F11">
        <w:rPr>
          <w:color w:val="auto"/>
          <w:szCs w:val="20"/>
        </w:rPr>
        <w:t>о</w:t>
      </w:r>
      <w:r w:rsidRPr="00532F11">
        <w:rPr>
          <w:color w:val="auto"/>
          <w:szCs w:val="20"/>
        </w:rPr>
        <w:t xml:space="preserve"> 6 карантинных фитосанитарных зон бактериального ожога плодовых культур на общей площади</w:t>
      </w:r>
      <w:r w:rsidR="00A11BB7" w:rsidRPr="00532F11">
        <w:rPr>
          <w:color w:val="auto"/>
          <w:szCs w:val="20"/>
        </w:rPr>
        <w:t xml:space="preserve"> </w:t>
      </w:r>
      <w:r w:rsidR="00E461C5">
        <w:rPr>
          <w:color w:val="auto"/>
          <w:szCs w:val="20"/>
        </w:rPr>
        <w:t xml:space="preserve">7,8 тыс. </w:t>
      </w:r>
      <w:r w:rsidRPr="00532F11">
        <w:rPr>
          <w:color w:val="auto"/>
          <w:szCs w:val="20"/>
        </w:rPr>
        <w:t>га, что является важным фактором предотвращения дальнейшего распространения заболевания на территории Российской Федерации.</w:t>
      </w:r>
    </w:p>
    <w:p w:rsidR="004971F1" w:rsidRPr="00532F11" w:rsidRDefault="004971F1" w:rsidP="004971F1">
      <w:pPr>
        <w:spacing w:after="0" w:line="360" w:lineRule="exact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>Всего в 2023 году упразднены 197</w:t>
      </w:r>
      <w:r w:rsidR="00E3126F" w:rsidRPr="00532F11">
        <w:rPr>
          <w:color w:val="auto"/>
          <w:szCs w:val="20"/>
        </w:rPr>
        <w:t>3</w:t>
      </w:r>
      <w:r w:rsidRPr="00532F11">
        <w:rPr>
          <w:color w:val="auto"/>
          <w:szCs w:val="20"/>
        </w:rPr>
        <w:t xml:space="preserve"> карантинные фитосанитарные зоны</w:t>
      </w:r>
      <w:r w:rsidR="00E461C5">
        <w:rPr>
          <w:color w:val="auto"/>
          <w:szCs w:val="20"/>
        </w:rPr>
        <w:t xml:space="preserve"> общей площадью 20</w:t>
      </w:r>
      <w:r w:rsidRPr="00532F11">
        <w:rPr>
          <w:color w:val="auto"/>
          <w:szCs w:val="20"/>
        </w:rPr>
        <w:t>649,6 тыс. га.</w:t>
      </w:r>
    </w:p>
    <w:p w:rsidR="004971F1" w:rsidRPr="00532F11" w:rsidRDefault="004971F1" w:rsidP="00173F97">
      <w:pPr>
        <w:spacing w:after="0" w:line="360" w:lineRule="exact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 xml:space="preserve">В результате выявления новых очагов карантинных объектов </w:t>
      </w:r>
      <w:r w:rsidR="005C02C7" w:rsidRPr="00532F11">
        <w:rPr>
          <w:color w:val="auto"/>
          <w:szCs w:val="20"/>
        </w:rPr>
        <w:br/>
      </w:r>
      <w:r w:rsidRPr="00532F11">
        <w:rPr>
          <w:color w:val="auto"/>
          <w:szCs w:val="20"/>
        </w:rPr>
        <w:t xml:space="preserve">и установления новых карантинных фитосанитарных зон, а также упразднения фитосанитарных зон после </w:t>
      </w:r>
      <w:r w:rsidR="00CA76C0" w:rsidRPr="00532F11">
        <w:rPr>
          <w:color w:val="auto"/>
          <w:szCs w:val="20"/>
        </w:rPr>
        <w:t xml:space="preserve">принятия </w:t>
      </w:r>
      <w:r w:rsidRPr="00532F11">
        <w:rPr>
          <w:color w:val="auto"/>
          <w:szCs w:val="20"/>
        </w:rPr>
        <w:t xml:space="preserve">мер по ликвидации популяций карантинных объектов в 2023 году по сравнению с 2022 годом общая площадь карантинных зон </w:t>
      </w:r>
      <w:r w:rsidR="005C02C7" w:rsidRPr="00532F11">
        <w:rPr>
          <w:color w:val="auto"/>
          <w:szCs w:val="20"/>
        </w:rPr>
        <w:t>по 38 видам увеличилась</w:t>
      </w:r>
      <w:r w:rsidRPr="00532F11">
        <w:rPr>
          <w:color w:val="auto"/>
          <w:szCs w:val="20"/>
        </w:rPr>
        <w:t>, по 9 видам</w:t>
      </w:r>
      <w:r w:rsidR="00882D06">
        <w:rPr>
          <w:color w:val="auto"/>
          <w:szCs w:val="20"/>
        </w:rPr>
        <w:t xml:space="preserve"> -</w:t>
      </w:r>
      <w:r w:rsidRPr="00532F11">
        <w:rPr>
          <w:color w:val="auto"/>
          <w:szCs w:val="20"/>
        </w:rPr>
        <w:t xml:space="preserve"> уменьшилась</w:t>
      </w:r>
      <w:r w:rsidR="003A12C0" w:rsidRPr="00532F11">
        <w:rPr>
          <w:color w:val="auto"/>
          <w:szCs w:val="20"/>
        </w:rPr>
        <w:t xml:space="preserve">, по </w:t>
      </w:r>
      <w:r w:rsidR="00A03EA3" w:rsidRPr="00532F11">
        <w:rPr>
          <w:color w:val="auto"/>
          <w:szCs w:val="20"/>
        </w:rPr>
        <w:t>9</w:t>
      </w:r>
      <w:r w:rsidR="003A12C0" w:rsidRPr="00532F11">
        <w:rPr>
          <w:color w:val="auto"/>
          <w:szCs w:val="20"/>
        </w:rPr>
        <w:t xml:space="preserve"> видам </w:t>
      </w:r>
      <w:r w:rsidR="00882D06">
        <w:rPr>
          <w:color w:val="auto"/>
          <w:szCs w:val="20"/>
        </w:rPr>
        <w:t xml:space="preserve">- </w:t>
      </w:r>
      <w:r w:rsidR="003A12C0" w:rsidRPr="00532F11">
        <w:rPr>
          <w:color w:val="auto"/>
          <w:szCs w:val="20"/>
        </w:rPr>
        <w:t>не изменилась.</w:t>
      </w:r>
    </w:p>
    <w:p w:rsidR="004971F1" w:rsidRPr="00532F11" w:rsidRDefault="00E3126F" w:rsidP="000673DC">
      <w:pPr>
        <w:spacing w:after="0" w:line="276" w:lineRule="auto"/>
        <w:ind w:right="0" w:firstLine="709"/>
        <w:rPr>
          <w:color w:val="auto"/>
          <w:szCs w:val="20"/>
        </w:rPr>
      </w:pPr>
      <w:r w:rsidRPr="00532F11">
        <w:rPr>
          <w:color w:val="auto"/>
          <w:szCs w:val="20"/>
        </w:rPr>
        <w:t>По с</w:t>
      </w:r>
      <w:r w:rsidR="0089120D" w:rsidRPr="00532F11">
        <w:rPr>
          <w:color w:val="auto"/>
          <w:szCs w:val="20"/>
        </w:rPr>
        <w:t>остоянию на 31 декабря 2023 г.</w:t>
      </w:r>
      <w:r w:rsidRPr="00532F11">
        <w:rPr>
          <w:color w:val="auto"/>
          <w:szCs w:val="20"/>
        </w:rPr>
        <w:t xml:space="preserve"> по сравнению с </w:t>
      </w:r>
      <w:r w:rsidR="00882D06">
        <w:rPr>
          <w:color w:val="auto"/>
          <w:szCs w:val="20"/>
        </w:rPr>
        <w:t>аналогичным периодом 2022 года</w:t>
      </w:r>
      <w:r w:rsidRPr="00532F11">
        <w:rPr>
          <w:color w:val="auto"/>
          <w:szCs w:val="20"/>
        </w:rPr>
        <w:t xml:space="preserve"> общее количество установленных карантинных фитосанитарных зон на территории Российской Федерации </w:t>
      </w:r>
      <w:r w:rsidR="000673DC" w:rsidRPr="00532F11">
        <w:rPr>
          <w:color w:val="auto"/>
          <w:szCs w:val="20"/>
        </w:rPr>
        <w:t>сократилось на 39</w:t>
      </w:r>
      <w:r w:rsidR="00A03EA3" w:rsidRPr="00532F11">
        <w:rPr>
          <w:color w:val="auto"/>
          <w:szCs w:val="20"/>
        </w:rPr>
        <w:t>7</w:t>
      </w:r>
      <w:r w:rsidR="001D0B8E">
        <w:rPr>
          <w:color w:val="auto"/>
          <w:szCs w:val="20"/>
        </w:rPr>
        <w:t xml:space="preserve">, </w:t>
      </w:r>
      <w:r w:rsidR="000673DC" w:rsidRPr="00532F11">
        <w:rPr>
          <w:color w:val="auto"/>
          <w:szCs w:val="20"/>
        </w:rPr>
        <w:t>об</w:t>
      </w:r>
      <w:r w:rsidR="001D0B8E">
        <w:rPr>
          <w:color w:val="auto"/>
          <w:szCs w:val="20"/>
        </w:rPr>
        <w:t>щая их площадь уменьшилась на 9</w:t>
      </w:r>
      <w:r w:rsidR="000673DC" w:rsidRPr="00532F11">
        <w:rPr>
          <w:color w:val="auto"/>
          <w:szCs w:val="20"/>
        </w:rPr>
        <w:t>695,</w:t>
      </w:r>
      <w:r w:rsidR="00A03EA3" w:rsidRPr="00532F11">
        <w:rPr>
          <w:color w:val="auto"/>
          <w:szCs w:val="20"/>
        </w:rPr>
        <w:t xml:space="preserve">5 </w:t>
      </w:r>
      <w:r w:rsidR="000673DC" w:rsidRPr="00532F11">
        <w:rPr>
          <w:color w:val="auto"/>
          <w:szCs w:val="20"/>
        </w:rPr>
        <w:t>тыс. га.</w:t>
      </w:r>
    </w:p>
    <w:sectPr w:rsidR="004971F1" w:rsidRPr="00532F11" w:rsidSect="00DC1D7F">
      <w:headerReference w:type="even" r:id="rId7"/>
      <w:headerReference w:type="default" r:id="rId8"/>
      <w:pgSz w:w="11906" w:h="16841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B0" w:rsidRDefault="002B4DB0" w:rsidP="0054341E">
      <w:pPr>
        <w:spacing w:after="0" w:line="240" w:lineRule="auto"/>
      </w:pPr>
      <w:r>
        <w:separator/>
      </w:r>
    </w:p>
  </w:endnote>
  <w:endnote w:type="continuationSeparator" w:id="0">
    <w:p w:rsidR="002B4DB0" w:rsidRDefault="002B4DB0" w:rsidP="0054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B0" w:rsidRDefault="002B4DB0" w:rsidP="0054341E">
      <w:pPr>
        <w:spacing w:after="0" w:line="240" w:lineRule="auto"/>
      </w:pPr>
      <w:r>
        <w:separator/>
      </w:r>
    </w:p>
  </w:footnote>
  <w:footnote w:type="continuationSeparator" w:id="0">
    <w:p w:rsidR="002B4DB0" w:rsidRDefault="002B4DB0" w:rsidP="0054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7" w:rsidRDefault="00CC4507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7" w:rsidRPr="00DC1D7F" w:rsidRDefault="00CC4507">
    <w:pPr>
      <w:spacing w:after="0" w:line="259" w:lineRule="auto"/>
      <w:ind w:right="3" w:firstLine="0"/>
      <w:jc w:val="center"/>
      <w:rPr>
        <w:szCs w:val="28"/>
      </w:rPr>
    </w:pPr>
    <w:r w:rsidRPr="00DC1D7F">
      <w:rPr>
        <w:szCs w:val="28"/>
      </w:rPr>
      <w:fldChar w:fldCharType="begin"/>
    </w:r>
    <w:r w:rsidRPr="00DC1D7F">
      <w:rPr>
        <w:szCs w:val="28"/>
      </w:rPr>
      <w:instrText xml:space="preserve"> PAGE   \* MERGEFORMAT </w:instrText>
    </w:r>
    <w:r w:rsidRPr="00DC1D7F">
      <w:rPr>
        <w:szCs w:val="28"/>
      </w:rPr>
      <w:fldChar w:fldCharType="separate"/>
    </w:r>
    <w:r w:rsidR="00A75B16">
      <w:rPr>
        <w:noProof/>
        <w:szCs w:val="28"/>
      </w:rPr>
      <w:t>4</w:t>
    </w:r>
    <w:r w:rsidRPr="00DC1D7F">
      <w:rPr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A4"/>
    <w:rsid w:val="0000094A"/>
    <w:rsid w:val="00001625"/>
    <w:rsid w:val="0001586E"/>
    <w:rsid w:val="00021048"/>
    <w:rsid w:val="00023962"/>
    <w:rsid w:val="0003091E"/>
    <w:rsid w:val="00033579"/>
    <w:rsid w:val="000404BC"/>
    <w:rsid w:val="00041B8A"/>
    <w:rsid w:val="0004481F"/>
    <w:rsid w:val="00052728"/>
    <w:rsid w:val="000534C1"/>
    <w:rsid w:val="000556AD"/>
    <w:rsid w:val="00056CB0"/>
    <w:rsid w:val="00061B7D"/>
    <w:rsid w:val="000673DC"/>
    <w:rsid w:val="000740D0"/>
    <w:rsid w:val="000772A7"/>
    <w:rsid w:val="0008048F"/>
    <w:rsid w:val="00092E7C"/>
    <w:rsid w:val="00093272"/>
    <w:rsid w:val="00094448"/>
    <w:rsid w:val="00095783"/>
    <w:rsid w:val="000962BB"/>
    <w:rsid w:val="000B1160"/>
    <w:rsid w:val="000B7C74"/>
    <w:rsid w:val="000D0A65"/>
    <w:rsid w:val="000E2114"/>
    <w:rsid w:val="000E2C19"/>
    <w:rsid w:val="000E3A1B"/>
    <w:rsid w:val="000E6BF1"/>
    <w:rsid w:val="000F18C0"/>
    <w:rsid w:val="001013D6"/>
    <w:rsid w:val="00117C15"/>
    <w:rsid w:val="00122820"/>
    <w:rsid w:val="001260A8"/>
    <w:rsid w:val="00126597"/>
    <w:rsid w:val="001277CB"/>
    <w:rsid w:val="00135C71"/>
    <w:rsid w:val="0015241B"/>
    <w:rsid w:val="00152C52"/>
    <w:rsid w:val="00162594"/>
    <w:rsid w:val="00166A88"/>
    <w:rsid w:val="00173A0F"/>
    <w:rsid w:val="00173F97"/>
    <w:rsid w:val="001750B9"/>
    <w:rsid w:val="001857EB"/>
    <w:rsid w:val="001B4806"/>
    <w:rsid w:val="001B71DC"/>
    <w:rsid w:val="001C31B2"/>
    <w:rsid w:val="001C6476"/>
    <w:rsid w:val="001D0B8E"/>
    <w:rsid w:val="001D1D2D"/>
    <w:rsid w:val="001D5E14"/>
    <w:rsid w:val="001E1F33"/>
    <w:rsid w:val="001E2930"/>
    <w:rsid w:val="001E3C44"/>
    <w:rsid w:val="001E7A16"/>
    <w:rsid w:val="0021028C"/>
    <w:rsid w:val="00211340"/>
    <w:rsid w:val="00221E2C"/>
    <w:rsid w:val="00222682"/>
    <w:rsid w:val="00233F3C"/>
    <w:rsid w:val="00241172"/>
    <w:rsid w:val="0024215E"/>
    <w:rsid w:val="00252EA9"/>
    <w:rsid w:val="002543E2"/>
    <w:rsid w:val="0025569C"/>
    <w:rsid w:val="002637EB"/>
    <w:rsid w:val="00267B6D"/>
    <w:rsid w:val="002724CA"/>
    <w:rsid w:val="00277477"/>
    <w:rsid w:val="00281798"/>
    <w:rsid w:val="00287E8C"/>
    <w:rsid w:val="00293158"/>
    <w:rsid w:val="002B4DB0"/>
    <w:rsid w:val="002B51C4"/>
    <w:rsid w:val="002B6A8D"/>
    <w:rsid w:val="002B6F97"/>
    <w:rsid w:val="002C3607"/>
    <w:rsid w:val="002C3F53"/>
    <w:rsid w:val="002D2889"/>
    <w:rsid w:val="002E0B97"/>
    <w:rsid w:val="002F7CCD"/>
    <w:rsid w:val="0030383C"/>
    <w:rsid w:val="003119B6"/>
    <w:rsid w:val="00314154"/>
    <w:rsid w:val="003144D7"/>
    <w:rsid w:val="00321858"/>
    <w:rsid w:val="00322720"/>
    <w:rsid w:val="003244E2"/>
    <w:rsid w:val="00325D87"/>
    <w:rsid w:val="00332829"/>
    <w:rsid w:val="00333AED"/>
    <w:rsid w:val="003359A9"/>
    <w:rsid w:val="00336DEC"/>
    <w:rsid w:val="00337985"/>
    <w:rsid w:val="003472D8"/>
    <w:rsid w:val="003503F9"/>
    <w:rsid w:val="0035278B"/>
    <w:rsid w:val="00357DAB"/>
    <w:rsid w:val="00376624"/>
    <w:rsid w:val="00395012"/>
    <w:rsid w:val="003A12C0"/>
    <w:rsid w:val="003A1BB3"/>
    <w:rsid w:val="003A6BCF"/>
    <w:rsid w:val="003C71E0"/>
    <w:rsid w:val="003D7BC8"/>
    <w:rsid w:val="003E1D8C"/>
    <w:rsid w:val="003F5C42"/>
    <w:rsid w:val="00410A51"/>
    <w:rsid w:val="00415ABB"/>
    <w:rsid w:val="0041758A"/>
    <w:rsid w:val="00426002"/>
    <w:rsid w:val="00440233"/>
    <w:rsid w:val="004421FC"/>
    <w:rsid w:val="00447E6D"/>
    <w:rsid w:val="0046724F"/>
    <w:rsid w:val="00475F5F"/>
    <w:rsid w:val="0048330F"/>
    <w:rsid w:val="004921FF"/>
    <w:rsid w:val="004941AA"/>
    <w:rsid w:val="004964CE"/>
    <w:rsid w:val="00496930"/>
    <w:rsid w:val="004971F1"/>
    <w:rsid w:val="004A1D41"/>
    <w:rsid w:val="004A2FDC"/>
    <w:rsid w:val="004A3215"/>
    <w:rsid w:val="004A4547"/>
    <w:rsid w:val="004A7993"/>
    <w:rsid w:val="004C7054"/>
    <w:rsid w:val="004D0571"/>
    <w:rsid w:val="004E31CB"/>
    <w:rsid w:val="004E467F"/>
    <w:rsid w:val="004E54BE"/>
    <w:rsid w:val="004E7B9A"/>
    <w:rsid w:val="00500A8A"/>
    <w:rsid w:val="00502DD8"/>
    <w:rsid w:val="005061F6"/>
    <w:rsid w:val="005205C4"/>
    <w:rsid w:val="005216B4"/>
    <w:rsid w:val="00524816"/>
    <w:rsid w:val="0052779C"/>
    <w:rsid w:val="00532F11"/>
    <w:rsid w:val="00534838"/>
    <w:rsid w:val="00534BB5"/>
    <w:rsid w:val="0054341E"/>
    <w:rsid w:val="00543A46"/>
    <w:rsid w:val="00543BB9"/>
    <w:rsid w:val="0054524D"/>
    <w:rsid w:val="00546365"/>
    <w:rsid w:val="00564DDC"/>
    <w:rsid w:val="00581D16"/>
    <w:rsid w:val="00582352"/>
    <w:rsid w:val="00582440"/>
    <w:rsid w:val="005857B1"/>
    <w:rsid w:val="00586D01"/>
    <w:rsid w:val="005925AB"/>
    <w:rsid w:val="00593C12"/>
    <w:rsid w:val="00595E5E"/>
    <w:rsid w:val="005A1AD4"/>
    <w:rsid w:val="005B1481"/>
    <w:rsid w:val="005C02C7"/>
    <w:rsid w:val="005D0D6C"/>
    <w:rsid w:val="005D258E"/>
    <w:rsid w:val="005D26E9"/>
    <w:rsid w:val="005E2948"/>
    <w:rsid w:val="005F0EAF"/>
    <w:rsid w:val="005F7357"/>
    <w:rsid w:val="0061221B"/>
    <w:rsid w:val="00612E44"/>
    <w:rsid w:val="00617E7E"/>
    <w:rsid w:val="00635929"/>
    <w:rsid w:val="006536B4"/>
    <w:rsid w:val="00653F6C"/>
    <w:rsid w:val="00656A63"/>
    <w:rsid w:val="00661611"/>
    <w:rsid w:val="0066579F"/>
    <w:rsid w:val="006720C4"/>
    <w:rsid w:val="00677C6E"/>
    <w:rsid w:val="006810EC"/>
    <w:rsid w:val="00682F77"/>
    <w:rsid w:val="0068344A"/>
    <w:rsid w:val="00684E24"/>
    <w:rsid w:val="00687DB9"/>
    <w:rsid w:val="006C3663"/>
    <w:rsid w:val="006C3960"/>
    <w:rsid w:val="006C6AB2"/>
    <w:rsid w:val="006C78DC"/>
    <w:rsid w:val="006D3174"/>
    <w:rsid w:val="006F6CC4"/>
    <w:rsid w:val="00705568"/>
    <w:rsid w:val="00707D26"/>
    <w:rsid w:val="00710692"/>
    <w:rsid w:val="007151E1"/>
    <w:rsid w:val="0071533A"/>
    <w:rsid w:val="007237D9"/>
    <w:rsid w:val="00724E72"/>
    <w:rsid w:val="00725ABF"/>
    <w:rsid w:val="007315FA"/>
    <w:rsid w:val="00751DC5"/>
    <w:rsid w:val="007643CD"/>
    <w:rsid w:val="00766C7E"/>
    <w:rsid w:val="00770486"/>
    <w:rsid w:val="0077437F"/>
    <w:rsid w:val="00776CBE"/>
    <w:rsid w:val="007839A5"/>
    <w:rsid w:val="0079046E"/>
    <w:rsid w:val="00793242"/>
    <w:rsid w:val="00794FAE"/>
    <w:rsid w:val="0079580F"/>
    <w:rsid w:val="007A605E"/>
    <w:rsid w:val="007C11EA"/>
    <w:rsid w:val="007C3DCE"/>
    <w:rsid w:val="007C3F3A"/>
    <w:rsid w:val="007C62E1"/>
    <w:rsid w:val="007D42D7"/>
    <w:rsid w:val="007E0B7A"/>
    <w:rsid w:val="007E6BF7"/>
    <w:rsid w:val="007E7632"/>
    <w:rsid w:val="00812A23"/>
    <w:rsid w:val="00826E30"/>
    <w:rsid w:val="0083084D"/>
    <w:rsid w:val="008364BB"/>
    <w:rsid w:val="00840DDF"/>
    <w:rsid w:val="0085280A"/>
    <w:rsid w:val="008535FA"/>
    <w:rsid w:val="00853E10"/>
    <w:rsid w:val="00857F01"/>
    <w:rsid w:val="00860F60"/>
    <w:rsid w:val="00864505"/>
    <w:rsid w:val="0086655C"/>
    <w:rsid w:val="00871117"/>
    <w:rsid w:val="00872368"/>
    <w:rsid w:val="00882D06"/>
    <w:rsid w:val="0089120D"/>
    <w:rsid w:val="00892FDF"/>
    <w:rsid w:val="008A0D19"/>
    <w:rsid w:val="008A2139"/>
    <w:rsid w:val="008B5691"/>
    <w:rsid w:val="008B6ED7"/>
    <w:rsid w:val="008B72E3"/>
    <w:rsid w:val="008B7F61"/>
    <w:rsid w:val="008C00A0"/>
    <w:rsid w:val="008C22C9"/>
    <w:rsid w:val="008C2DF7"/>
    <w:rsid w:val="008C497D"/>
    <w:rsid w:val="008C7CA0"/>
    <w:rsid w:val="008D5A41"/>
    <w:rsid w:val="008E4993"/>
    <w:rsid w:val="008F0AC2"/>
    <w:rsid w:val="008F69C2"/>
    <w:rsid w:val="00903976"/>
    <w:rsid w:val="00903A2D"/>
    <w:rsid w:val="00904477"/>
    <w:rsid w:val="00906A49"/>
    <w:rsid w:val="0091040B"/>
    <w:rsid w:val="00913F69"/>
    <w:rsid w:val="009142E7"/>
    <w:rsid w:val="00927073"/>
    <w:rsid w:val="0093612D"/>
    <w:rsid w:val="0094178B"/>
    <w:rsid w:val="009440EA"/>
    <w:rsid w:val="0094518C"/>
    <w:rsid w:val="00946445"/>
    <w:rsid w:val="009472F9"/>
    <w:rsid w:val="0095021F"/>
    <w:rsid w:val="00956E72"/>
    <w:rsid w:val="009648CA"/>
    <w:rsid w:val="00970679"/>
    <w:rsid w:val="009757CF"/>
    <w:rsid w:val="009828E1"/>
    <w:rsid w:val="00994932"/>
    <w:rsid w:val="00995A7B"/>
    <w:rsid w:val="009974A0"/>
    <w:rsid w:val="009A1C7F"/>
    <w:rsid w:val="009A5A3A"/>
    <w:rsid w:val="009A72DE"/>
    <w:rsid w:val="009C169F"/>
    <w:rsid w:val="009C643B"/>
    <w:rsid w:val="009C7FB4"/>
    <w:rsid w:val="009D0CCC"/>
    <w:rsid w:val="009F0015"/>
    <w:rsid w:val="009F0F28"/>
    <w:rsid w:val="00A03EA3"/>
    <w:rsid w:val="00A11BB7"/>
    <w:rsid w:val="00A14E39"/>
    <w:rsid w:val="00A16E27"/>
    <w:rsid w:val="00A20DF2"/>
    <w:rsid w:val="00A26FD0"/>
    <w:rsid w:val="00A270E2"/>
    <w:rsid w:val="00A56659"/>
    <w:rsid w:val="00A608A4"/>
    <w:rsid w:val="00A63FFF"/>
    <w:rsid w:val="00A65532"/>
    <w:rsid w:val="00A6711C"/>
    <w:rsid w:val="00A70E36"/>
    <w:rsid w:val="00A72BAC"/>
    <w:rsid w:val="00A73357"/>
    <w:rsid w:val="00A75B16"/>
    <w:rsid w:val="00A816EA"/>
    <w:rsid w:val="00A84652"/>
    <w:rsid w:val="00A9304F"/>
    <w:rsid w:val="00A95006"/>
    <w:rsid w:val="00AA4086"/>
    <w:rsid w:val="00AA5BC0"/>
    <w:rsid w:val="00AB0476"/>
    <w:rsid w:val="00AB1126"/>
    <w:rsid w:val="00AB6F71"/>
    <w:rsid w:val="00AD0C63"/>
    <w:rsid w:val="00AD42FD"/>
    <w:rsid w:val="00AD5697"/>
    <w:rsid w:val="00AE326F"/>
    <w:rsid w:val="00AE62E9"/>
    <w:rsid w:val="00AF4131"/>
    <w:rsid w:val="00AF4FE9"/>
    <w:rsid w:val="00B14A56"/>
    <w:rsid w:val="00B17401"/>
    <w:rsid w:val="00B2448E"/>
    <w:rsid w:val="00B252C0"/>
    <w:rsid w:val="00B275DF"/>
    <w:rsid w:val="00B346AA"/>
    <w:rsid w:val="00B41AD1"/>
    <w:rsid w:val="00B54523"/>
    <w:rsid w:val="00B545A5"/>
    <w:rsid w:val="00B6075D"/>
    <w:rsid w:val="00B6460B"/>
    <w:rsid w:val="00B71153"/>
    <w:rsid w:val="00B717C2"/>
    <w:rsid w:val="00B81BF4"/>
    <w:rsid w:val="00B8217B"/>
    <w:rsid w:val="00B822FA"/>
    <w:rsid w:val="00B83BF2"/>
    <w:rsid w:val="00B86018"/>
    <w:rsid w:val="00B91955"/>
    <w:rsid w:val="00BB1C78"/>
    <w:rsid w:val="00BB33CD"/>
    <w:rsid w:val="00BC3A46"/>
    <w:rsid w:val="00BD2BC2"/>
    <w:rsid w:val="00BD53D0"/>
    <w:rsid w:val="00BE50DE"/>
    <w:rsid w:val="00BE6BF4"/>
    <w:rsid w:val="00BF1BD9"/>
    <w:rsid w:val="00BF5460"/>
    <w:rsid w:val="00BF6136"/>
    <w:rsid w:val="00C0008D"/>
    <w:rsid w:val="00C02E15"/>
    <w:rsid w:val="00C04162"/>
    <w:rsid w:val="00C07C69"/>
    <w:rsid w:val="00C11D0A"/>
    <w:rsid w:val="00C11E6B"/>
    <w:rsid w:val="00C13CDE"/>
    <w:rsid w:val="00C151FA"/>
    <w:rsid w:val="00C171B2"/>
    <w:rsid w:val="00C204FC"/>
    <w:rsid w:val="00C21AEE"/>
    <w:rsid w:val="00C24A2A"/>
    <w:rsid w:val="00C25689"/>
    <w:rsid w:val="00C26644"/>
    <w:rsid w:val="00C30D2B"/>
    <w:rsid w:val="00C426B9"/>
    <w:rsid w:val="00C62E4E"/>
    <w:rsid w:val="00C6512C"/>
    <w:rsid w:val="00C671D3"/>
    <w:rsid w:val="00C8116C"/>
    <w:rsid w:val="00C82173"/>
    <w:rsid w:val="00C9166F"/>
    <w:rsid w:val="00C9213E"/>
    <w:rsid w:val="00C93781"/>
    <w:rsid w:val="00CA318E"/>
    <w:rsid w:val="00CA3D41"/>
    <w:rsid w:val="00CA76C0"/>
    <w:rsid w:val="00CB19CB"/>
    <w:rsid w:val="00CB4361"/>
    <w:rsid w:val="00CB58F7"/>
    <w:rsid w:val="00CC0F45"/>
    <w:rsid w:val="00CC4507"/>
    <w:rsid w:val="00CC7FAC"/>
    <w:rsid w:val="00CD081F"/>
    <w:rsid w:val="00CD192B"/>
    <w:rsid w:val="00CE202B"/>
    <w:rsid w:val="00CE320F"/>
    <w:rsid w:val="00CE3347"/>
    <w:rsid w:val="00CF1354"/>
    <w:rsid w:val="00CF2C25"/>
    <w:rsid w:val="00D113CE"/>
    <w:rsid w:val="00D16525"/>
    <w:rsid w:val="00D250F3"/>
    <w:rsid w:val="00D47B3B"/>
    <w:rsid w:val="00D82F77"/>
    <w:rsid w:val="00D8603D"/>
    <w:rsid w:val="00DA03F2"/>
    <w:rsid w:val="00DA22BB"/>
    <w:rsid w:val="00DA3701"/>
    <w:rsid w:val="00DB19BA"/>
    <w:rsid w:val="00DB6F2A"/>
    <w:rsid w:val="00DC1D7F"/>
    <w:rsid w:val="00DC627F"/>
    <w:rsid w:val="00DC68EE"/>
    <w:rsid w:val="00DD2126"/>
    <w:rsid w:val="00DD6C3F"/>
    <w:rsid w:val="00DE2387"/>
    <w:rsid w:val="00DE39EE"/>
    <w:rsid w:val="00DE58B3"/>
    <w:rsid w:val="00DE7AF6"/>
    <w:rsid w:val="00DF533D"/>
    <w:rsid w:val="00DF69C6"/>
    <w:rsid w:val="00E02130"/>
    <w:rsid w:val="00E12470"/>
    <w:rsid w:val="00E14D6B"/>
    <w:rsid w:val="00E20642"/>
    <w:rsid w:val="00E30705"/>
    <w:rsid w:val="00E3126F"/>
    <w:rsid w:val="00E461C5"/>
    <w:rsid w:val="00E6035F"/>
    <w:rsid w:val="00E60689"/>
    <w:rsid w:val="00E6682C"/>
    <w:rsid w:val="00E672E2"/>
    <w:rsid w:val="00E7087C"/>
    <w:rsid w:val="00E773B6"/>
    <w:rsid w:val="00E7795B"/>
    <w:rsid w:val="00E77AE3"/>
    <w:rsid w:val="00E81C06"/>
    <w:rsid w:val="00E846AC"/>
    <w:rsid w:val="00E846B1"/>
    <w:rsid w:val="00E93A36"/>
    <w:rsid w:val="00E96869"/>
    <w:rsid w:val="00EA4155"/>
    <w:rsid w:val="00EA508F"/>
    <w:rsid w:val="00EB0CC4"/>
    <w:rsid w:val="00EB5DE7"/>
    <w:rsid w:val="00EB6568"/>
    <w:rsid w:val="00EC4F9A"/>
    <w:rsid w:val="00EC7596"/>
    <w:rsid w:val="00ED5CE1"/>
    <w:rsid w:val="00ED72C9"/>
    <w:rsid w:val="00ED7FA0"/>
    <w:rsid w:val="00EE1016"/>
    <w:rsid w:val="00EE7CED"/>
    <w:rsid w:val="00F1352E"/>
    <w:rsid w:val="00F20AE7"/>
    <w:rsid w:val="00F34D39"/>
    <w:rsid w:val="00F368C1"/>
    <w:rsid w:val="00F45F3F"/>
    <w:rsid w:val="00F572E0"/>
    <w:rsid w:val="00F67361"/>
    <w:rsid w:val="00F67BA9"/>
    <w:rsid w:val="00F76392"/>
    <w:rsid w:val="00F8021B"/>
    <w:rsid w:val="00F86665"/>
    <w:rsid w:val="00F90B90"/>
    <w:rsid w:val="00F917AC"/>
    <w:rsid w:val="00F92547"/>
    <w:rsid w:val="00F93AEF"/>
    <w:rsid w:val="00F97138"/>
    <w:rsid w:val="00FC3E58"/>
    <w:rsid w:val="00FC3F6C"/>
    <w:rsid w:val="00FC7EA6"/>
    <w:rsid w:val="00FD02F5"/>
    <w:rsid w:val="00FD2C07"/>
    <w:rsid w:val="00FD3326"/>
    <w:rsid w:val="00FD4572"/>
    <w:rsid w:val="00FE3413"/>
    <w:rsid w:val="00FE3F5A"/>
    <w:rsid w:val="00FE5FC1"/>
    <w:rsid w:val="00FF02B9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4075"/>
  <w15:docId w15:val="{683B84FC-F718-411D-8238-4842D6C1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1E"/>
    <w:pPr>
      <w:spacing w:after="17" w:line="294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4341E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4341E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54341E"/>
    <w:rPr>
      <w:rFonts w:eastAsiaTheme="minorEastAsia" w:cs="Times New Roman"/>
      <w:kern w:val="0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D6"/>
    <w:rPr>
      <w:rFonts w:ascii="Segoe UI" w:eastAsia="Times New Roman" w:hAnsi="Segoe UI" w:cs="Segoe UI"/>
      <w:color w:val="000000"/>
      <w:kern w:val="0"/>
      <w:sz w:val="18"/>
      <w:szCs w:val="18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267B6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757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57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57CF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57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57CF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bi.org/ISC/datasheet/505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8186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Тюрина И.В.</cp:lastModifiedBy>
  <cp:revision>26</cp:revision>
  <cp:lastPrinted>2024-03-21T10:53:00Z</cp:lastPrinted>
  <dcterms:created xsi:type="dcterms:W3CDTF">2024-04-10T08:28:00Z</dcterms:created>
  <dcterms:modified xsi:type="dcterms:W3CDTF">2024-04-10T13:05:00Z</dcterms:modified>
</cp:coreProperties>
</file>