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A89" w:rsidRPr="0067340A" w:rsidRDefault="00760FBB">
      <w:pPr>
        <w:spacing w:line="240" w:lineRule="atLeast"/>
        <w:jc w:val="center"/>
        <w:rPr>
          <w:rFonts w:eastAsia="Times New Roman"/>
          <w:bCs/>
          <w:sz w:val="28"/>
          <w:szCs w:val="20"/>
          <w:lang w:val="ru-RU" w:eastAsia="ru-RU"/>
        </w:rPr>
      </w:pPr>
      <w:bookmarkStart w:id="0" w:name="_GoBack"/>
      <w:bookmarkEnd w:id="0"/>
      <w:r w:rsidRPr="0067340A">
        <w:rPr>
          <w:rFonts w:eastAsia="Times New Roman"/>
          <w:bCs/>
          <w:sz w:val="28"/>
          <w:szCs w:val="20"/>
          <w:lang w:val="ru-RU" w:eastAsia="ru-RU"/>
        </w:rPr>
        <w:t>Министерство сельского хозяйства</w:t>
      </w:r>
    </w:p>
    <w:p w:rsidR="00E33A89" w:rsidRPr="0067340A" w:rsidRDefault="00760FBB">
      <w:pPr>
        <w:spacing w:line="240" w:lineRule="atLeast"/>
        <w:jc w:val="center"/>
        <w:rPr>
          <w:rFonts w:eastAsia="Times New Roman"/>
          <w:bCs/>
          <w:sz w:val="28"/>
          <w:szCs w:val="20"/>
          <w:lang w:val="ru-RU" w:eastAsia="ru-RU"/>
        </w:rPr>
      </w:pPr>
      <w:r w:rsidRPr="0067340A">
        <w:rPr>
          <w:rFonts w:eastAsia="Times New Roman"/>
          <w:bCs/>
          <w:sz w:val="28"/>
          <w:szCs w:val="20"/>
          <w:lang w:val="ru-RU" w:eastAsia="ru-RU"/>
        </w:rPr>
        <w:t>Российской Федерации</w:t>
      </w:r>
    </w:p>
    <w:p w:rsidR="00E33A89" w:rsidRPr="0067340A" w:rsidRDefault="00E33A89">
      <w:pPr>
        <w:jc w:val="center"/>
        <w:rPr>
          <w:rFonts w:eastAsia="Times New Roman"/>
          <w:bCs/>
          <w:sz w:val="28"/>
          <w:szCs w:val="20"/>
          <w:lang w:val="ru-RU" w:eastAsia="ru-RU"/>
        </w:rPr>
      </w:pPr>
    </w:p>
    <w:p w:rsidR="00E33A89" w:rsidRPr="0067340A" w:rsidRDefault="00760FBB">
      <w:pPr>
        <w:jc w:val="center"/>
        <w:rPr>
          <w:rFonts w:eastAsia="Times New Roman"/>
          <w:bCs/>
          <w:sz w:val="28"/>
          <w:szCs w:val="20"/>
          <w:lang w:val="ru-RU" w:eastAsia="ru-RU"/>
        </w:rPr>
      </w:pPr>
      <w:r w:rsidRPr="0067340A">
        <w:rPr>
          <w:rFonts w:eastAsia="Times New Roman"/>
          <w:bCs/>
          <w:sz w:val="28"/>
          <w:szCs w:val="20"/>
          <w:lang w:val="ru-RU" w:eastAsia="ru-RU"/>
        </w:rPr>
        <w:t>Федеральная служба по ветеринарному</w:t>
      </w:r>
    </w:p>
    <w:p w:rsidR="00E33A89" w:rsidRPr="0067340A" w:rsidRDefault="00760FBB">
      <w:pPr>
        <w:spacing w:line="240" w:lineRule="atLeast"/>
        <w:jc w:val="center"/>
        <w:rPr>
          <w:rFonts w:eastAsia="Times New Roman"/>
          <w:bCs/>
          <w:sz w:val="28"/>
          <w:szCs w:val="20"/>
          <w:lang w:val="ru-RU" w:eastAsia="ru-RU"/>
        </w:rPr>
      </w:pPr>
      <w:r w:rsidRPr="0067340A">
        <w:rPr>
          <w:rFonts w:eastAsia="Times New Roman"/>
          <w:bCs/>
          <w:sz w:val="28"/>
          <w:szCs w:val="20"/>
          <w:lang w:val="ru-RU" w:eastAsia="ru-RU"/>
        </w:rPr>
        <w:t>и фитосанитарному надзору</w:t>
      </w:r>
    </w:p>
    <w:p w:rsidR="00E33A89" w:rsidRDefault="00E33A89">
      <w:pPr>
        <w:jc w:val="center"/>
        <w:rPr>
          <w:rFonts w:eastAsia="Times New Roman"/>
          <w:b/>
          <w:bCs/>
          <w:sz w:val="28"/>
          <w:szCs w:val="20"/>
          <w:lang w:val="ru-RU" w:eastAsia="ru-RU"/>
        </w:rPr>
      </w:pPr>
    </w:p>
    <w:p w:rsidR="00E33A89" w:rsidRDefault="00E33A89">
      <w:pPr>
        <w:jc w:val="center"/>
        <w:rPr>
          <w:rFonts w:eastAsia="Times New Roman"/>
          <w:b/>
          <w:bCs/>
          <w:sz w:val="28"/>
          <w:szCs w:val="20"/>
          <w:lang w:val="ru-RU" w:eastAsia="ru-RU"/>
        </w:rPr>
      </w:pPr>
    </w:p>
    <w:p w:rsidR="00E33A89" w:rsidRDefault="00E33A89">
      <w:pPr>
        <w:jc w:val="center"/>
        <w:rPr>
          <w:rFonts w:eastAsia="Times New Roman"/>
          <w:b/>
          <w:bCs/>
          <w:sz w:val="28"/>
          <w:szCs w:val="20"/>
          <w:lang w:val="ru-RU" w:eastAsia="ru-RU"/>
        </w:rPr>
      </w:pPr>
    </w:p>
    <w:p w:rsidR="00E33A89" w:rsidRDefault="00E33A89">
      <w:pPr>
        <w:jc w:val="center"/>
        <w:rPr>
          <w:rFonts w:eastAsia="Times New Roman"/>
          <w:b/>
          <w:bCs/>
          <w:sz w:val="28"/>
          <w:szCs w:val="20"/>
          <w:lang w:val="ru-RU" w:eastAsia="ru-RU"/>
        </w:rPr>
      </w:pPr>
    </w:p>
    <w:p w:rsidR="00E33A89" w:rsidRDefault="00E33A89">
      <w:pPr>
        <w:jc w:val="center"/>
        <w:rPr>
          <w:rFonts w:eastAsia="Times New Roman"/>
          <w:b/>
          <w:bCs/>
          <w:sz w:val="28"/>
          <w:szCs w:val="20"/>
          <w:lang w:val="ru-RU" w:eastAsia="ru-RU"/>
        </w:rPr>
      </w:pPr>
    </w:p>
    <w:p w:rsidR="00E33A89" w:rsidRDefault="00E33A89">
      <w:pPr>
        <w:jc w:val="center"/>
        <w:rPr>
          <w:rFonts w:eastAsia="Times New Roman"/>
          <w:b/>
          <w:bCs/>
          <w:sz w:val="28"/>
          <w:szCs w:val="20"/>
          <w:lang w:val="ru-RU" w:eastAsia="ru-RU"/>
        </w:rPr>
      </w:pPr>
    </w:p>
    <w:p w:rsidR="00E33A89" w:rsidRDefault="00E33A89">
      <w:pPr>
        <w:jc w:val="center"/>
        <w:rPr>
          <w:rFonts w:eastAsia="Times New Roman"/>
          <w:b/>
          <w:bCs/>
          <w:sz w:val="28"/>
          <w:szCs w:val="20"/>
          <w:lang w:val="ru-RU" w:eastAsia="ru-RU"/>
        </w:rPr>
      </w:pPr>
    </w:p>
    <w:p w:rsidR="00E33A89" w:rsidRDefault="00E33A89">
      <w:pPr>
        <w:jc w:val="center"/>
        <w:rPr>
          <w:rFonts w:eastAsia="Times New Roman"/>
          <w:b/>
          <w:bCs/>
          <w:sz w:val="28"/>
          <w:szCs w:val="20"/>
          <w:lang w:val="ru-RU" w:eastAsia="ru-RU"/>
        </w:rPr>
      </w:pPr>
    </w:p>
    <w:p w:rsidR="00E33A89" w:rsidRDefault="00E33A89">
      <w:pPr>
        <w:jc w:val="center"/>
        <w:rPr>
          <w:rFonts w:eastAsia="Times New Roman"/>
          <w:b/>
          <w:bCs/>
          <w:sz w:val="28"/>
          <w:szCs w:val="20"/>
          <w:lang w:val="ru-RU" w:eastAsia="ru-RU"/>
        </w:rPr>
      </w:pPr>
    </w:p>
    <w:p w:rsidR="00E33A89" w:rsidRDefault="00E33A89">
      <w:pPr>
        <w:jc w:val="center"/>
        <w:rPr>
          <w:rFonts w:eastAsia="Times New Roman"/>
          <w:b/>
          <w:bCs/>
          <w:sz w:val="28"/>
          <w:szCs w:val="20"/>
          <w:lang w:val="ru-RU" w:eastAsia="ru-RU"/>
        </w:rPr>
      </w:pPr>
    </w:p>
    <w:p w:rsidR="00E33A89" w:rsidRDefault="00760FBB">
      <w:pPr>
        <w:jc w:val="center"/>
        <w:rPr>
          <w:rFonts w:eastAsia="Times New Roman"/>
          <w:b/>
          <w:bCs/>
          <w:sz w:val="28"/>
          <w:szCs w:val="20"/>
          <w:lang w:val="ru-RU" w:eastAsia="ru-RU"/>
        </w:rPr>
      </w:pPr>
      <w:r>
        <w:rPr>
          <w:rFonts w:eastAsia="Times New Roman"/>
          <w:b/>
          <w:bCs/>
          <w:sz w:val="28"/>
          <w:szCs w:val="20"/>
          <w:lang w:val="ru-RU" w:eastAsia="ru-RU"/>
        </w:rPr>
        <w:t>НАЦИОНАЛЬНЫЙ ДОКЛАД</w:t>
      </w:r>
    </w:p>
    <w:p w:rsidR="00E33A89" w:rsidRDefault="00E33A89">
      <w:pPr>
        <w:spacing w:line="120" w:lineRule="exact"/>
        <w:jc w:val="center"/>
        <w:rPr>
          <w:rFonts w:eastAsia="Times New Roman"/>
          <w:b/>
          <w:bCs/>
          <w:sz w:val="28"/>
          <w:szCs w:val="20"/>
          <w:lang w:val="ru-RU" w:eastAsia="ru-RU"/>
        </w:rPr>
      </w:pPr>
    </w:p>
    <w:p w:rsidR="00E33A89" w:rsidRDefault="00760FBB">
      <w:pPr>
        <w:jc w:val="center"/>
        <w:rPr>
          <w:rFonts w:eastAsia="Times New Roman"/>
          <w:b/>
          <w:bCs/>
          <w:sz w:val="28"/>
          <w:szCs w:val="20"/>
          <w:lang w:val="ru-RU" w:eastAsia="ru-RU"/>
        </w:rPr>
      </w:pPr>
      <w:r>
        <w:rPr>
          <w:rFonts w:eastAsia="Times New Roman"/>
          <w:b/>
          <w:bCs/>
          <w:sz w:val="28"/>
          <w:szCs w:val="20"/>
          <w:lang w:val="ru-RU" w:eastAsia="ru-RU"/>
        </w:rPr>
        <w:t>о карантинном фитосанитарном состоянии</w:t>
      </w:r>
    </w:p>
    <w:p w:rsidR="00E33A89" w:rsidRDefault="00760FBB">
      <w:pPr>
        <w:jc w:val="center"/>
        <w:rPr>
          <w:rFonts w:eastAsia="Times New Roman"/>
          <w:b/>
          <w:bCs/>
          <w:sz w:val="28"/>
          <w:szCs w:val="20"/>
          <w:lang w:val="ru-RU" w:eastAsia="ru-RU"/>
        </w:rPr>
      </w:pPr>
      <w:r>
        <w:rPr>
          <w:rFonts w:eastAsia="Times New Roman"/>
          <w:b/>
          <w:bCs/>
          <w:sz w:val="28"/>
          <w:szCs w:val="20"/>
          <w:lang w:val="ru-RU" w:eastAsia="ru-RU"/>
        </w:rPr>
        <w:t>территории Российской Федерации</w:t>
      </w:r>
    </w:p>
    <w:p w:rsidR="00E33A89" w:rsidRDefault="00760FBB">
      <w:pPr>
        <w:jc w:val="center"/>
        <w:rPr>
          <w:rFonts w:eastAsia="Times New Roman"/>
          <w:b/>
          <w:bCs/>
          <w:sz w:val="28"/>
          <w:szCs w:val="20"/>
          <w:lang w:val="ru-RU" w:eastAsia="ru-RU"/>
        </w:rPr>
      </w:pPr>
      <w:r>
        <w:rPr>
          <w:rFonts w:eastAsia="Times New Roman"/>
          <w:b/>
          <w:bCs/>
          <w:sz w:val="28"/>
          <w:szCs w:val="20"/>
          <w:lang w:val="ru-RU" w:eastAsia="ru-RU"/>
        </w:rPr>
        <w:t>в 2022 году</w:t>
      </w:r>
    </w:p>
    <w:p w:rsidR="00E33A89" w:rsidRDefault="00E33A89">
      <w:pPr>
        <w:jc w:val="center"/>
        <w:rPr>
          <w:rFonts w:eastAsia="Times New Roman"/>
          <w:b/>
          <w:bCs/>
          <w:sz w:val="28"/>
          <w:szCs w:val="20"/>
          <w:lang w:val="ru-RU" w:eastAsia="ru-RU"/>
        </w:rPr>
      </w:pPr>
    </w:p>
    <w:p w:rsidR="00E33A89" w:rsidRDefault="00E33A89">
      <w:pPr>
        <w:jc w:val="center"/>
        <w:rPr>
          <w:rFonts w:eastAsia="Times New Roman"/>
          <w:b/>
          <w:bCs/>
          <w:sz w:val="28"/>
          <w:szCs w:val="20"/>
          <w:lang w:val="ru-RU" w:eastAsia="ru-RU"/>
        </w:rPr>
      </w:pPr>
    </w:p>
    <w:p w:rsidR="00E33A89" w:rsidRDefault="00E33A89">
      <w:pPr>
        <w:jc w:val="center"/>
        <w:rPr>
          <w:rFonts w:eastAsia="Times New Roman"/>
          <w:b/>
          <w:bCs/>
          <w:sz w:val="28"/>
          <w:szCs w:val="20"/>
          <w:lang w:val="ru-RU" w:eastAsia="ru-RU"/>
        </w:rPr>
      </w:pPr>
    </w:p>
    <w:p w:rsidR="00E33A89" w:rsidRDefault="00E33A89">
      <w:pPr>
        <w:jc w:val="center"/>
        <w:rPr>
          <w:rFonts w:eastAsia="Times New Roman"/>
          <w:b/>
          <w:bCs/>
          <w:sz w:val="28"/>
          <w:szCs w:val="20"/>
          <w:lang w:val="ru-RU" w:eastAsia="ru-RU"/>
        </w:rPr>
      </w:pPr>
    </w:p>
    <w:p w:rsidR="00E33A89" w:rsidRDefault="00E33A89">
      <w:pPr>
        <w:jc w:val="center"/>
        <w:rPr>
          <w:rFonts w:eastAsia="Times New Roman"/>
          <w:b/>
          <w:bCs/>
          <w:sz w:val="28"/>
          <w:szCs w:val="20"/>
          <w:lang w:val="ru-RU" w:eastAsia="ru-RU"/>
        </w:rPr>
      </w:pPr>
    </w:p>
    <w:p w:rsidR="00E33A89" w:rsidRDefault="00E33A89">
      <w:pPr>
        <w:jc w:val="center"/>
        <w:rPr>
          <w:rFonts w:eastAsia="Times New Roman"/>
          <w:b/>
          <w:bCs/>
          <w:sz w:val="28"/>
          <w:szCs w:val="20"/>
          <w:lang w:val="ru-RU" w:eastAsia="ru-RU"/>
        </w:rPr>
      </w:pPr>
    </w:p>
    <w:p w:rsidR="00E33A89" w:rsidRDefault="00E33A89">
      <w:pPr>
        <w:jc w:val="center"/>
        <w:rPr>
          <w:rFonts w:eastAsia="Times New Roman"/>
          <w:b/>
          <w:bCs/>
          <w:sz w:val="28"/>
          <w:szCs w:val="20"/>
          <w:lang w:val="ru-RU" w:eastAsia="ru-RU"/>
        </w:rPr>
      </w:pPr>
    </w:p>
    <w:p w:rsidR="00E33A89" w:rsidRDefault="00E33A89">
      <w:pPr>
        <w:jc w:val="center"/>
        <w:rPr>
          <w:rFonts w:eastAsia="Times New Roman"/>
          <w:b/>
          <w:bCs/>
          <w:sz w:val="28"/>
          <w:szCs w:val="20"/>
          <w:lang w:val="ru-RU" w:eastAsia="ru-RU"/>
        </w:rPr>
      </w:pPr>
    </w:p>
    <w:p w:rsidR="00E33A89" w:rsidRDefault="00E33A89">
      <w:pPr>
        <w:jc w:val="center"/>
        <w:rPr>
          <w:rFonts w:eastAsia="Times New Roman"/>
          <w:b/>
          <w:bCs/>
          <w:sz w:val="28"/>
          <w:szCs w:val="20"/>
          <w:lang w:val="ru-RU" w:eastAsia="ru-RU"/>
        </w:rPr>
      </w:pPr>
    </w:p>
    <w:p w:rsidR="00E33A89" w:rsidRDefault="00E33A89">
      <w:pPr>
        <w:jc w:val="center"/>
        <w:rPr>
          <w:rFonts w:eastAsia="Times New Roman"/>
          <w:b/>
          <w:bCs/>
          <w:sz w:val="28"/>
          <w:szCs w:val="20"/>
          <w:lang w:val="ru-RU" w:eastAsia="ru-RU"/>
        </w:rPr>
      </w:pPr>
    </w:p>
    <w:p w:rsidR="00E33A89" w:rsidRDefault="00E33A89">
      <w:pPr>
        <w:jc w:val="center"/>
        <w:rPr>
          <w:rFonts w:eastAsia="Times New Roman"/>
          <w:b/>
          <w:bCs/>
          <w:sz w:val="28"/>
          <w:szCs w:val="20"/>
          <w:lang w:val="ru-RU" w:eastAsia="ru-RU"/>
        </w:rPr>
      </w:pPr>
    </w:p>
    <w:p w:rsidR="00E33A89" w:rsidRDefault="00E33A89">
      <w:pPr>
        <w:jc w:val="center"/>
        <w:rPr>
          <w:rFonts w:eastAsia="Times New Roman"/>
          <w:b/>
          <w:bCs/>
          <w:sz w:val="28"/>
          <w:szCs w:val="20"/>
          <w:lang w:val="ru-RU" w:eastAsia="ru-RU"/>
        </w:rPr>
      </w:pPr>
    </w:p>
    <w:p w:rsidR="00E33A89" w:rsidRDefault="00E33A89">
      <w:pPr>
        <w:jc w:val="center"/>
        <w:rPr>
          <w:rFonts w:eastAsia="Times New Roman"/>
          <w:b/>
          <w:bCs/>
          <w:sz w:val="28"/>
          <w:szCs w:val="20"/>
          <w:lang w:val="ru-RU" w:eastAsia="ru-RU"/>
        </w:rPr>
      </w:pPr>
    </w:p>
    <w:p w:rsidR="00E33A89" w:rsidRDefault="00E33A89">
      <w:pPr>
        <w:jc w:val="center"/>
        <w:rPr>
          <w:rFonts w:eastAsia="Times New Roman"/>
          <w:b/>
          <w:bCs/>
          <w:sz w:val="28"/>
          <w:szCs w:val="20"/>
          <w:lang w:val="ru-RU" w:eastAsia="ru-RU"/>
        </w:rPr>
      </w:pPr>
    </w:p>
    <w:p w:rsidR="00E33A89" w:rsidRDefault="00E33A89">
      <w:pPr>
        <w:jc w:val="center"/>
        <w:rPr>
          <w:rFonts w:eastAsia="Times New Roman"/>
          <w:b/>
          <w:bCs/>
          <w:sz w:val="28"/>
          <w:szCs w:val="20"/>
          <w:lang w:val="ru-RU" w:eastAsia="ru-RU"/>
        </w:rPr>
      </w:pPr>
    </w:p>
    <w:p w:rsidR="00E33A89" w:rsidRDefault="00E33A89">
      <w:pPr>
        <w:jc w:val="center"/>
        <w:rPr>
          <w:rFonts w:eastAsia="Times New Roman"/>
          <w:b/>
          <w:bCs/>
          <w:sz w:val="28"/>
          <w:szCs w:val="20"/>
          <w:lang w:val="ru-RU" w:eastAsia="ru-RU"/>
        </w:rPr>
      </w:pPr>
    </w:p>
    <w:p w:rsidR="00E33A89" w:rsidRDefault="00E33A89">
      <w:pPr>
        <w:jc w:val="center"/>
        <w:rPr>
          <w:rFonts w:eastAsia="Times New Roman"/>
          <w:b/>
          <w:bCs/>
          <w:sz w:val="28"/>
          <w:szCs w:val="20"/>
          <w:lang w:val="ru-RU" w:eastAsia="ru-RU"/>
        </w:rPr>
      </w:pPr>
    </w:p>
    <w:p w:rsidR="00E33A89" w:rsidRDefault="00E33A89">
      <w:pPr>
        <w:jc w:val="center"/>
        <w:rPr>
          <w:rFonts w:eastAsia="Times New Roman"/>
          <w:b/>
          <w:bCs/>
          <w:sz w:val="28"/>
          <w:szCs w:val="20"/>
          <w:lang w:val="ru-RU" w:eastAsia="ru-RU"/>
        </w:rPr>
      </w:pPr>
    </w:p>
    <w:p w:rsidR="00E33A89" w:rsidRDefault="00E33A89">
      <w:pPr>
        <w:jc w:val="center"/>
        <w:rPr>
          <w:rFonts w:eastAsia="Times New Roman"/>
          <w:b/>
          <w:bCs/>
          <w:sz w:val="28"/>
          <w:szCs w:val="20"/>
          <w:lang w:val="ru-RU" w:eastAsia="ru-RU"/>
        </w:rPr>
      </w:pPr>
    </w:p>
    <w:p w:rsidR="00E33A89" w:rsidRDefault="00E33A89">
      <w:pPr>
        <w:jc w:val="center"/>
        <w:rPr>
          <w:rFonts w:eastAsia="Times New Roman"/>
          <w:b/>
          <w:bCs/>
          <w:sz w:val="28"/>
          <w:szCs w:val="20"/>
          <w:lang w:val="ru-RU" w:eastAsia="ru-RU"/>
        </w:rPr>
      </w:pPr>
    </w:p>
    <w:p w:rsidR="00E33A89" w:rsidRDefault="00E33A89">
      <w:pPr>
        <w:jc w:val="center"/>
        <w:rPr>
          <w:rFonts w:eastAsia="Times New Roman"/>
          <w:b/>
          <w:bCs/>
          <w:sz w:val="28"/>
          <w:szCs w:val="20"/>
          <w:lang w:val="ru-RU" w:eastAsia="ru-RU"/>
        </w:rPr>
      </w:pPr>
    </w:p>
    <w:p w:rsidR="00E33A89" w:rsidRDefault="00E33A89">
      <w:pPr>
        <w:jc w:val="center"/>
        <w:rPr>
          <w:rFonts w:eastAsia="Times New Roman"/>
          <w:b/>
          <w:bCs/>
          <w:sz w:val="28"/>
          <w:szCs w:val="20"/>
          <w:lang w:val="ru-RU" w:eastAsia="ru-RU"/>
        </w:rPr>
      </w:pPr>
    </w:p>
    <w:p w:rsidR="00E33A89" w:rsidRPr="0067340A" w:rsidRDefault="00760FBB">
      <w:pPr>
        <w:spacing w:line="240" w:lineRule="atLeast"/>
        <w:jc w:val="center"/>
        <w:rPr>
          <w:rFonts w:eastAsia="Times New Roman"/>
          <w:bCs/>
          <w:sz w:val="28"/>
          <w:szCs w:val="20"/>
          <w:lang w:val="ru-RU" w:eastAsia="ru-RU"/>
        </w:rPr>
      </w:pPr>
      <w:r w:rsidRPr="0067340A">
        <w:rPr>
          <w:rFonts w:eastAsia="Times New Roman"/>
          <w:bCs/>
          <w:sz w:val="28"/>
          <w:szCs w:val="20"/>
          <w:lang w:val="ru-RU" w:eastAsia="ru-RU"/>
        </w:rPr>
        <w:t xml:space="preserve">Москва </w:t>
      </w:r>
      <w:r w:rsidRPr="0067340A">
        <w:rPr>
          <w:rFonts w:eastAsia="Times New Roman"/>
          <w:bCs/>
          <w:sz w:val="28"/>
          <w:szCs w:val="20"/>
          <w:lang w:val="ru-RU" w:eastAsia="ru-RU"/>
        </w:rPr>
        <w:br/>
        <w:t>2023 год</w:t>
      </w:r>
    </w:p>
    <w:p w:rsidR="00E33A89" w:rsidRDefault="00760FBB">
      <w:pPr>
        <w:spacing w:line="360" w:lineRule="auto"/>
        <w:jc w:val="center"/>
        <w:rPr>
          <w:rFonts w:eastAsia="Times New Roman"/>
          <w:b/>
          <w:sz w:val="28"/>
          <w:szCs w:val="20"/>
          <w:lang w:val="ru-RU" w:eastAsia="ru-RU"/>
        </w:rPr>
      </w:pPr>
      <w:r>
        <w:rPr>
          <w:rFonts w:eastAsia="Times New Roman"/>
          <w:sz w:val="28"/>
          <w:szCs w:val="20"/>
          <w:lang w:val="ru-RU" w:eastAsia="ru-RU"/>
        </w:rPr>
        <w:br w:type="page"/>
      </w:r>
      <w:r>
        <w:rPr>
          <w:rFonts w:eastAsia="Times New Roman"/>
          <w:b/>
          <w:sz w:val="28"/>
          <w:szCs w:val="20"/>
          <w:lang w:val="ru-RU" w:eastAsia="ru-RU"/>
        </w:rPr>
        <w:lastRenderedPageBreak/>
        <w:t>Содержание</w:t>
      </w:r>
    </w:p>
    <w:p w:rsidR="00E33A89" w:rsidRDefault="00E33A89">
      <w:pPr>
        <w:spacing w:line="360" w:lineRule="auto"/>
        <w:jc w:val="both"/>
        <w:rPr>
          <w:rFonts w:eastAsia="Times New Roman"/>
          <w:bCs/>
          <w:sz w:val="28"/>
          <w:szCs w:val="20"/>
          <w:lang w:val="ru-RU" w:eastAsia="ru-RU"/>
        </w:rPr>
      </w:pPr>
    </w:p>
    <w:tbl>
      <w:tblPr>
        <w:tblW w:w="0" w:type="auto"/>
        <w:tblLayout w:type="fixed"/>
        <w:tblLook w:val="04A0" w:firstRow="1" w:lastRow="0" w:firstColumn="1" w:lastColumn="0" w:noHBand="0" w:noVBand="1"/>
      </w:tblPr>
      <w:tblGrid>
        <w:gridCol w:w="8577"/>
        <w:gridCol w:w="574"/>
      </w:tblGrid>
      <w:tr w:rsidR="00E33A89">
        <w:tc>
          <w:tcPr>
            <w:tcW w:w="8577" w:type="dxa"/>
          </w:tcPr>
          <w:p w:rsidR="00E33A89" w:rsidRDefault="00760FBB">
            <w:pPr>
              <w:tabs>
                <w:tab w:val="left" w:leader="dot" w:pos="8483"/>
              </w:tabs>
              <w:spacing w:line="240" w:lineRule="atLeast"/>
              <w:rPr>
                <w:rFonts w:eastAsia="Times New Roman"/>
                <w:bCs/>
                <w:sz w:val="28"/>
                <w:szCs w:val="20"/>
                <w:lang w:val="ru-RU" w:eastAsia="ru-RU"/>
              </w:rPr>
            </w:pPr>
            <w:r>
              <w:rPr>
                <w:rFonts w:eastAsia="Times New Roman"/>
                <w:bCs/>
                <w:sz w:val="28"/>
                <w:szCs w:val="20"/>
                <w:lang w:val="ru-RU" w:eastAsia="ru-RU"/>
              </w:rPr>
              <w:t xml:space="preserve">Введение </w:t>
            </w:r>
            <w:r>
              <w:rPr>
                <w:rFonts w:eastAsia="Times New Roman"/>
                <w:bCs/>
                <w:sz w:val="28"/>
                <w:szCs w:val="20"/>
                <w:lang w:val="ru-RU" w:eastAsia="ru-RU"/>
              </w:rPr>
              <w:tab/>
            </w:r>
          </w:p>
        </w:tc>
        <w:tc>
          <w:tcPr>
            <w:tcW w:w="574" w:type="dxa"/>
          </w:tcPr>
          <w:p w:rsidR="00E33A89" w:rsidRDefault="00760FBB">
            <w:pPr>
              <w:tabs>
                <w:tab w:val="left" w:pos="8483"/>
              </w:tabs>
              <w:spacing w:line="240" w:lineRule="atLeast"/>
              <w:jc w:val="center"/>
              <w:rPr>
                <w:rFonts w:eastAsia="Times New Roman"/>
                <w:bCs/>
                <w:sz w:val="28"/>
                <w:szCs w:val="20"/>
                <w:lang w:val="ru-RU" w:eastAsia="ru-RU"/>
              </w:rPr>
            </w:pPr>
            <w:r>
              <w:rPr>
                <w:rFonts w:eastAsia="Times New Roman"/>
                <w:bCs/>
                <w:sz w:val="28"/>
                <w:szCs w:val="20"/>
                <w:lang w:val="ru-RU" w:eastAsia="ru-RU"/>
              </w:rPr>
              <w:t>3</w:t>
            </w:r>
          </w:p>
        </w:tc>
      </w:tr>
      <w:tr w:rsidR="00E33A89">
        <w:tc>
          <w:tcPr>
            <w:tcW w:w="8577" w:type="dxa"/>
          </w:tcPr>
          <w:p w:rsidR="00E33A89" w:rsidRDefault="00E33A89">
            <w:pPr>
              <w:tabs>
                <w:tab w:val="left" w:pos="8483"/>
              </w:tabs>
              <w:spacing w:line="240" w:lineRule="atLeast"/>
              <w:rPr>
                <w:rFonts w:eastAsia="Times New Roman"/>
                <w:bCs/>
                <w:sz w:val="28"/>
                <w:szCs w:val="20"/>
                <w:lang w:val="ru-RU" w:eastAsia="ru-RU"/>
              </w:rPr>
            </w:pPr>
          </w:p>
        </w:tc>
        <w:tc>
          <w:tcPr>
            <w:tcW w:w="574" w:type="dxa"/>
            <w:tcBorders>
              <w:left w:val="nil"/>
            </w:tcBorders>
          </w:tcPr>
          <w:p w:rsidR="00E33A89" w:rsidRDefault="00E33A89">
            <w:pPr>
              <w:tabs>
                <w:tab w:val="left" w:pos="8483"/>
              </w:tabs>
              <w:spacing w:line="240" w:lineRule="atLeast"/>
              <w:jc w:val="center"/>
              <w:rPr>
                <w:rFonts w:eastAsia="Times New Roman"/>
                <w:bCs/>
                <w:sz w:val="28"/>
                <w:szCs w:val="20"/>
                <w:lang w:val="ru-RU" w:eastAsia="ru-RU"/>
              </w:rPr>
            </w:pPr>
          </w:p>
        </w:tc>
      </w:tr>
      <w:tr w:rsidR="00E33A89">
        <w:tc>
          <w:tcPr>
            <w:tcW w:w="8577" w:type="dxa"/>
          </w:tcPr>
          <w:p w:rsidR="00E33A89" w:rsidRDefault="00760FBB">
            <w:pPr>
              <w:tabs>
                <w:tab w:val="left" w:pos="8483"/>
              </w:tabs>
              <w:spacing w:line="240" w:lineRule="atLeast"/>
              <w:rPr>
                <w:rFonts w:eastAsia="Times New Roman"/>
                <w:bCs/>
                <w:sz w:val="28"/>
                <w:szCs w:val="20"/>
                <w:lang w:val="ru-RU" w:eastAsia="ru-RU"/>
              </w:rPr>
            </w:pPr>
            <w:r>
              <w:rPr>
                <w:rFonts w:eastAsia="Times New Roman"/>
                <w:bCs/>
                <w:sz w:val="28"/>
                <w:szCs w:val="20"/>
                <w:lang w:val="ru-RU" w:eastAsia="ru-RU"/>
              </w:rPr>
              <w:t>Раздел 1. Распространение карантинных объектов</w:t>
            </w:r>
          </w:p>
          <w:p w:rsidR="00E33A89" w:rsidRDefault="00760FBB">
            <w:pPr>
              <w:tabs>
                <w:tab w:val="left" w:leader="dot" w:pos="8483"/>
              </w:tabs>
              <w:spacing w:line="240" w:lineRule="atLeast"/>
              <w:rPr>
                <w:rFonts w:eastAsia="Times New Roman"/>
                <w:bCs/>
                <w:sz w:val="28"/>
                <w:szCs w:val="20"/>
                <w:lang w:val="ru-RU" w:eastAsia="ru-RU"/>
              </w:rPr>
            </w:pPr>
            <w:r>
              <w:rPr>
                <w:rFonts w:eastAsia="Times New Roman"/>
                <w:bCs/>
                <w:sz w:val="28"/>
                <w:szCs w:val="20"/>
                <w:lang w:val="ru-RU" w:eastAsia="ru-RU"/>
              </w:rPr>
              <w:t xml:space="preserve">на территории Российской Федерации в 2022 году </w:t>
            </w:r>
            <w:r>
              <w:rPr>
                <w:rFonts w:eastAsia="Times New Roman"/>
                <w:bCs/>
                <w:sz w:val="28"/>
                <w:szCs w:val="20"/>
                <w:lang w:val="ru-RU" w:eastAsia="ru-RU"/>
              </w:rPr>
              <w:tab/>
            </w:r>
          </w:p>
        </w:tc>
        <w:tc>
          <w:tcPr>
            <w:tcW w:w="574" w:type="dxa"/>
            <w:tcBorders>
              <w:left w:val="nil"/>
            </w:tcBorders>
          </w:tcPr>
          <w:p w:rsidR="00E33A89" w:rsidRDefault="00E33A89">
            <w:pPr>
              <w:tabs>
                <w:tab w:val="left" w:pos="8483"/>
              </w:tabs>
              <w:spacing w:line="240" w:lineRule="atLeast"/>
              <w:jc w:val="center"/>
              <w:rPr>
                <w:rFonts w:eastAsia="Times New Roman"/>
                <w:bCs/>
                <w:sz w:val="28"/>
                <w:szCs w:val="20"/>
                <w:lang w:val="ru-RU" w:eastAsia="ru-RU"/>
              </w:rPr>
            </w:pPr>
          </w:p>
          <w:p w:rsidR="00E33A89" w:rsidRDefault="00760FBB">
            <w:pPr>
              <w:tabs>
                <w:tab w:val="left" w:pos="8483"/>
              </w:tabs>
              <w:spacing w:line="240" w:lineRule="atLeast"/>
              <w:jc w:val="center"/>
              <w:rPr>
                <w:rFonts w:eastAsia="Times New Roman"/>
                <w:bCs/>
                <w:sz w:val="28"/>
                <w:szCs w:val="20"/>
                <w:lang w:val="ru-RU" w:eastAsia="ru-RU"/>
              </w:rPr>
            </w:pPr>
            <w:r>
              <w:rPr>
                <w:rFonts w:eastAsia="Times New Roman"/>
                <w:bCs/>
                <w:sz w:val="28"/>
                <w:szCs w:val="20"/>
                <w:lang w:val="ru-RU" w:eastAsia="ru-RU"/>
              </w:rPr>
              <w:t>5</w:t>
            </w:r>
          </w:p>
        </w:tc>
      </w:tr>
      <w:tr w:rsidR="00E33A89">
        <w:tc>
          <w:tcPr>
            <w:tcW w:w="8577" w:type="dxa"/>
          </w:tcPr>
          <w:p w:rsidR="00E33A89" w:rsidRDefault="00E33A89">
            <w:pPr>
              <w:tabs>
                <w:tab w:val="left" w:pos="8483"/>
              </w:tabs>
              <w:spacing w:line="240" w:lineRule="atLeast"/>
              <w:rPr>
                <w:rFonts w:eastAsia="Times New Roman"/>
                <w:bCs/>
                <w:sz w:val="28"/>
                <w:szCs w:val="20"/>
                <w:lang w:val="ru-RU" w:eastAsia="ru-RU"/>
              </w:rPr>
            </w:pPr>
          </w:p>
        </w:tc>
        <w:tc>
          <w:tcPr>
            <w:tcW w:w="574" w:type="dxa"/>
            <w:tcBorders>
              <w:left w:val="nil"/>
            </w:tcBorders>
          </w:tcPr>
          <w:p w:rsidR="00E33A89" w:rsidRDefault="00E33A89">
            <w:pPr>
              <w:tabs>
                <w:tab w:val="left" w:pos="8483"/>
              </w:tabs>
              <w:spacing w:line="240" w:lineRule="atLeast"/>
              <w:jc w:val="center"/>
              <w:rPr>
                <w:rFonts w:eastAsia="Times New Roman"/>
                <w:bCs/>
                <w:sz w:val="28"/>
                <w:szCs w:val="20"/>
                <w:lang w:val="ru-RU" w:eastAsia="ru-RU"/>
              </w:rPr>
            </w:pPr>
          </w:p>
        </w:tc>
      </w:tr>
      <w:tr w:rsidR="00E33A89">
        <w:tc>
          <w:tcPr>
            <w:tcW w:w="8577" w:type="dxa"/>
          </w:tcPr>
          <w:p w:rsidR="00E33A89" w:rsidRDefault="00760FBB">
            <w:pPr>
              <w:tabs>
                <w:tab w:val="left" w:pos="8483"/>
              </w:tabs>
              <w:spacing w:line="240" w:lineRule="atLeast"/>
              <w:rPr>
                <w:rFonts w:eastAsia="Times New Roman"/>
                <w:bCs/>
                <w:sz w:val="28"/>
                <w:szCs w:val="20"/>
                <w:lang w:val="ru-RU" w:eastAsia="ru-RU"/>
              </w:rPr>
            </w:pPr>
            <w:r>
              <w:rPr>
                <w:rFonts w:eastAsia="Times New Roman"/>
                <w:bCs/>
                <w:sz w:val="28"/>
                <w:szCs w:val="20"/>
                <w:lang w:val="ru-RU" w:eastAsia="ru-RU"/>
              </w:rPr>
              <w:t>Раздел 2. Установление карантинных фитосанитарных зон</w:t>
            </w:r>
          </w:p>
          <w:p w:rsidR="00E33A89" w:rsidRDefault="00760FBB">
            <w:pPr>
              <w:tabs>
                <w:tab w:val="left" w:leader="dot" w:pos="8483"/>
              </w:tabs>
              <w:spacing w:line="240" w:lineRule="atLeast"/>
              <w:rPr>
                <w:rFonts w:eastAsia="Times New Roman"/>
                <w:bCs/>
                <w:sz w:val="28"/>
                <w:szCs w:val="20"/>
                <w:lang w:val="ru-RU" w:eastAsia="ru-RU"/>
              </w:rPr>
            </w:pPr>
            <w:r>
              <w:rPr>
                <w:rFonts w:eastAsia="Times New Roman"/>
                <w:bCs/>
                <w:sz w:val="28"/>
                <w:szCs w:val="20"/>
                <w:lang w:val="ru-RU" w:eastAsia="ru-RU"/>
              </w:rPr>
              <w:t xml:space="preserve">на территории Российской Федерации в 2022 году </w:t>
            </w:r>
            <w:r>
              <w:rPr>
                <w:rFonts w:eastAsia="Times New Roman"/>
                <w:bCs/>
                <w:sz w:val="28"/>
                <w:szCs w:val="20"/>
                <w:lang w:val="ru-RU" w:eastAsia="ru-RU"/>
              </w:rPr>
              <w:tab/>
            </w:r>
          </w:p>
        </w:tc>
        <w:tc>
          <w:tcPr>
            <w:tcW w:w="574" w:type="dxa"/>
            <w:tcBorders>
              <w:left w:val="nil"/>
            </w:tcBorders>
          </w:tcPr>
          <w:p w:rsidR="00E33A89" w:rsidRDefault="00E33A89">
            <w:pPr>
              <w:tabs>
                <w:tab w:val="left" w:pos="8483"/>
              </w:tabs>
              <w:spacing w:line="240" w:lineRule="atLeast"/>
              <w:jc w:val="center"/>
              <w:rPr>
                <w:rFonts w:eastAsia="Times New Roman"/>
                <w:bCs/>
                <w:sz w:val="28"/>
                <w:szCs w:val="20"/>
                <w:lang w:val="ru-RU" w:eastAsia="ru-RU"/>
              </w:rPr>
            </w:pPr>
          </w:p>
          <w:p w:rsidR="00E33A89" w:rsidRDefault="00760FBB" w:rsidP="0067340A">
            <w:pPr>
              <w:tabs>
                <w:tab w:val="left" w:pos="8483"/>
              </w:tabs>
              <w:spacing w:line="240" w:lineRule="atLeast"/>
              <w:jc w:val="center"/>
              <w:rPr>
                <w:rFonts w:eastAsia="Times New Roman"/>
                <w:bCs/>
                <w:sz w:val="28"/>
                <w:szCs w:val="20"/>
                <w:lang w:val="ru-RU" w:eastAsia="ru-RU"/>
              </w:rPr>
            </w:pPr>
            <w:r>
              <w:rPr>
                <w:rFonts w:eastAsia="Times New Roman"/>
                <w:bCs/>
                <w:sz w:val="28"/>
                <w:szCs w:val="20"/>
                <w:lang w:val="ru-RU" w:eastAsia="ru-RU"/>
              </w:rPr>
              <w:t>1</w:t>
            </w:r>
            <w:r w:rsidR="0067340A">
              <w:rPr>
                <w:rFonts w:eastAsia="Times New Roman"/>
                <w:bCs/>
                <w:sz w:val="28"/>
                <w:szCs w:val="20"/>
                <w:lang w:val="ru-RU" w:eastAsia="ru-RU"/>
              </w:rPr>
              <w:t>3</w:t>
            </w:r>
          </w:p>
        </w:tc>
      </w:tr>
      <w:tr w:rsidR="00E33A89">
        <w:tc>
          <w:tcPr>
            <w:tcW w:w="8577" w:type="dxa"/>
          </w:tcPr>
          <w:p w:rsidR="00E33A89" w:rsidRDefault="00E33A89">
            <w:pPr>
              <w:tabs>
                <w:tab w:val="left" w:pos="8483"/>
              </w:tabs>
              <w:spacing w:line="240" w:lineRule="atLeast"/>
              <w:rPr>
                <w:rFonts w:eastAsia="Times New Roman"/>
                <w:bCs/>
                <w:sz w:val="28"/>
                <w:szCs w:val="20"/>
                <w:lang w:val="ru-RU" w:eastAsia="ru-RU"/>
              </w:rPr>
            </w:pPr>
          </w:p>
        </w:tc>
        <w:tc>
          <w:tcPr>
            <w:tcW w:w="574" w:type="dxa"/>
            <w:tcBorders>
              <w:left w:val="nil"/>
            </w:tcBorders>
          </w:tcPr>
          <w:p w:rsidR="00E33A89" w:rsidRDefault="00E33A89">
            <w:pPr>
              <w:tabs>
                <w:tab w:val="left" w:pos="8483"/>
              </w:tabs>
              <w:spacing w:line="240" w:lineRule="atLeast"/>
              <w:jc w:val="center"/>
              <w:rPr>
                <w:rFonts w:eastAsia="Times New Roman"/>
                <w:bCs/>
                <w:sz w:val="28"/>
                <w:szCs w:val="20"/>
                <w:lang w:val="ru-RU" w:eastAsia="ru-RU"/>
              </w:rPr>
            </w:pPr>
          </w:p>
        </w:tc>
      </w:tr>
      <w:tr w:rsidR="00E33A89">
        <w:tc>
          <w:tcPr>
            <w:tcW w:w="8577" w:type="dxa"/>
          </w:tcPr>
          <w:p w:rsidR="00E33A89" w:rsidRDefault="00760FBB">
            <w:pPr>
              <w:tabs>
                <w:tab w:val="left" w:pos="8483"/>
              </w:tabs>
              <w:spacing w:line="240" w:lineRule="atLeast"/>
              <w:rPr>
                <w:rFonts w:eastAsia="Times New Roman"/>
                <w:bCs/>
                <w:sz w:val="28"/>
                <w:szCs w:val="20"/>
                <w:lang w:val="ru-RU" w:eastAsia="ru-RU"/>
              </w:rPr>
            </w:pPr>
            <w:r>
              <w:rPr>
                <w:rFonts w:eastAsia="Times New Roman"/>
                <w:bCs/>
                <w:sz w:val="28"/>
                <w:szCs w:val="20"/>
                <w:lang w:val="ru-RU" w:eastAsia="ru-RU"/>
              </w:rPr>
              <w:t>Раздел 3. Упразднение карантинных фитосанитарных зон</w:t>
            </w:r>
          </w:p>
          <w:p w:rsidR="00E33A89" w:rsidRDefault="00760FBB">
            <w:pPr>
              <w:tabs>
                <w:tab w:val="left" w:leader="dot" w:pos="8483"/>
              </w:tabs>
              <w:spacing w:line="240" w:lineRule="atLeast"/>
              <w:rPr>
                <w:rFonts w:eastAsia="Times New Roman"/>
                <w:bCs/>
                <w:sz w:val="28"/>
                <w:szCs w:val="20"/>
                <w:lang w:val="ru-RU" w:eastAsia="ru-RU"/>
              </w:rPr>
            </w:pPr>
            <w:r>
              <w:rPr>
                <w:rFonts w:eastAsia="Times New Roman"/>
                <w:bCs/>
                <w:sz w:val="28"/>
                <w:szCs w:val="20"/>
                <w:lang w:val="ru-RU" w:eastAsia="ru-RU"/>
              </w:rPr>
              <w:t xml:space="preserve">на территории Российской Федерации в 2022 году </w:t>
            </w:r>
            <w:r>
              <w:rPr>
                <w:rFonts w:eastAsia="Times New Roman"/>
                <w:bCs/>
                <w:sz w:val="28"/>
                <w:szCs w:val="20"/>
                <w:lang w:val="ru-RU" w:eastAsia="ru-RU"/>
              </w:rPr>
              <w:tab/>
            </w:r>
          </w:p>
        </w:tc>
        <w:tc>
          <w:tcPr>
            <w:tcW w:w="574" w:type="dxa"/>
            <w:tcBorders>
              <w:left w:val="nil"/>
            </w:tcBorders>
          </w:tcPr>
          <w:p w:rsidR="00E33A89" w:rsidRDefault="00E33A89">
            <w:pPr>
              <w:tabs>
                <w:tab w:val="left" w:pos="8483"/>
              </w:tabs>
              <w:spacing w:line="240" w:lineRule="atLeast"/>
              <w:jc w:val="center"/>
              <w:rPr>
                <w:rFonts w:eastAsia="Times New Roman"/>
                <w:bCs/>
                <w:sz w:val="28"/>
                <w:szCs w:val="20"/>
                <w:lang w:val="ru-RU" w:eastAsia="ru-RU"/>
              </w:rPr>
            </w:pPr>
          </w:p>
          <w:p w:rsidR="00E33A89" w:rsidRDefault="00760FBB" w:rsidP="0067340A">
            <w:pPr>
              <w:tabs>
                <w:tab w:val="left" w:pos="8483"/>
              </w:tabs>
              <w:spacing w:line="240" w:lineRule="atLeast"/>
              <w:jc w:val="center"/>
              <w:rPr>
                <w:rFonts w:eastAsia="Times New Roman"/>
                <w:bCs/>
                <w:sz w:val="28"/>
                <w:szCs w:val="20"/>
                <w:lang w:val="ru-RU" w:eastAsia="ru-RU"/>
              </w:rPr>
            </w:pPr>
            <w:r>
              <w:rPr>
                <w:rFonts w:eastAsia="Times New Roman"/>
                <w:bCs/>
                <w:sz w:val="28"/>
                <w:szCs w:val="20"/>
                <w:lang w:val="ru-RU" w:eastAsia="ru-RU"/>
              </w:rPr>
              <w:t>2</w:t>
            </w:r>
            <w:r w:rsidR="0067340A">
              <w:rPr>
                <w:rFonts w:eastAsia="Times New Roman"/>
                <w:bCs/>
                <w:sz w:val="28"/>
                <w:szCs w:val="20"/>
                <w:lang w:val="ru-RU" w:eastAsia="ru-RU"/>
              </w:rPr>
              <w:t>7</w:t>
            </w:r>
          </w:p>
        </w:tc>
      </w:tr>
      <w:tr w:rsidR="00E33A89">
        <w:tc>
          <w:tcPr>
            <w:tcW w:w="8577" w:type="dxa"/>
          </w:tcPr>
          <w:p w:rsidR="00E33A89" w:rsidRDefault="00E33A89">
            <w:pPr>
              <w:tabs>
                <w:tab w:val="left" w:pos="8483"/>
              </w:tabs>
              <w:spacing w:line="240" w:lineRule="atLeast"/>
              <w:rPr>
                <w:rFonts w:eastAsia="Times New Roman"/>
                <w:bCs/>
                <w:sz w:val="28"/>
                <w:szCs w:val="20"/>
                <w:lang w:val="ru-RU" w:eastAsia="ru-RU"/>
              </w:rPr>
            </w:pPr>
          </w:p>
        </w:tc>
        <w:tc>
          <w:tcPr>
            <w:tcW w:w="574" w:type="dxa"/>
          </w:tcPr>
          <w:p w:rsidR="00E33A89" w:rsidRDefault="00E33A89">
            <w:pPr>
              <w:tabs>
                <w:tab w:val="left" w:pos="8483"/>
              </w:tabs>
              <w:spacing w:line="240" w:lineRule="atLeast"/>
              <w:jc w:val="center"/>
              <w:rPr>
                <w:rFonts w:eastAsia="Times New Roman"/>
                <w:bCs/>
                <w:sz w:val="28"/>
                <w:szCs w:val="20"/>
                <w:lang w:val="ru-RU" w:eastAsia="ru-RU"/>
              </w:rPr>
            </w:pPr>
          </w:p>
        </w:tc>
      </w:tr>
      <w:tr w:rsidR="00E33A89">
        <w:tc>
          <w:tcPr>
            <w:tcW w:w="8577" w:type="dxa"/>
          </w:tcPr>
          <w:p w:rsidR="00E33A89" w:rsidRDefault="00760FBB">
            <w:pPr>
              <w:tabs>
                <w:tab w:val="left" w:leader="dot" w:pos="8483"/>
              </w:tabs>
              <w:spacing w:line="240" w:lineRule="atLeast"/>
              <w:rPr>
                <w:rFonts w:eastAsia="Times New Roman"/>
                <w:bCs/>
                <w:sz w:val="28"/>
                <w:szCs w:val="20"/>
                <w:lang w:val="ru-RU" w:eastAsia="ru-RU"/>
              </w:rPr>
            </w:pPr>
            <w:r>
              <w:rPr>
                <w:rFonts w:eastAsia="Times New Roman"/>
                <w:bCs/>
                <w:sz w:val="28"/>
                <w:szCs w:val="20"/>
                <w:lang w:val="ru-RU" w:eastAsia="ru-RU"/>
              </w:rPr>
              <w:t xml:space="preserve">Заключение </w:t>
            </w:r>
            <w:r>
              <w:rPr>
                <w:rFonts w:eastAsia="Times New Roman"/>
                <w:bCs/>
                <w:sz w:val="28"/>
                <w:szCs w:val="20"/>
                <w:lang w:val="ru-RU" w:eastAsia="ru-RU"/>
              </w:rPr>
              <w:tab/>
            </w:r>
          </w:p>
        </w:tc>
        <w:tc>
          <w:tcPr>
            <w:tcW w:w="574" w:type="dxa"/>
          </w:tcPr>
          <w:p w:rsidR="00E33A89" w:rsidRDefault="00760FBB" w:rsidP="0067340A">
            <w:pPr>
              <w:spacing w:line="240" w:lineRule="atLeast"/>
              <w:jc w:val="center"/>
              <w:rPr>
                <w:rFonts w:eastAsia="Times New Roman"/>
                <w:bCs/>
                <w:sz w:val="28"/>
                <w:szCs w:val="20"/>
                <w:lang w:val="ru-RU" w:eastAsia="ru-RU"/>
              </w:rPr>
            </w:pPr>
            <w:r>
              <w:rPr>
                <w:rFonts w:eastAsia="Times New Roman"/>
                <w:bCs/>
                <w:sz w:val="28"/>
                <w:szCs w:val="20"/>
                <w:lang w:val="ru-RU" w:eastAsia="ru-RU"/>
              </w:rPr>
              <w:t>3</w:t>
            </w:r>
            <w:r w:rsidR="0067340A">
              <w:rPr>
                <w:rFonts w:eastAsia="Times New Roman"/>
                <w:bCs/>
                <w:sz w:val="28"/>
                <w:szCs w:val="20"/>
                <w:lang w:val="ru-RU" w:eastAsia="ru-RU"/>
              </w:rPr>
              <w:t>2</w:t>
            </w:r>
          </w:p>
        </w:tc>
      </w:tr>
    </w:tbl>
    <w:p w:rsidR="00E33A89" w:rsidRDefault="00E33A89">
      <w:pPr>
        <w:spacing w:line="360" w:lineRule="auto"/>
        <w:jc w:val="both"/>
        <w:rPr>
          <w:rFonts w:eastAsia="Times New Roman"/>
          <w:sz w:val="28"/>
          <w:szCs w:val="20"/>
          <w:lang w:val="ru-RU" w:eastAsia="ru-RU"/>
        </w:rPr>
      </w:pPr>
    </w:p>
    <w:p w:rsidR="00E33A89" w:rsidRDefault="00760FBB">
      <w:pPr>
        <w:spacing w:line="360" w:lineRule="auto"/>
        <w:rPr>
          <w:rFonts w:eastAsia="Times New Roman"/>
          <w:sz w:val="28"/>
          <w:szCs w:val="22"/>
          <w:lang w:val="ru-RU" w:eastAsia="ru-RU"/>
        </w:rPr>
      </w:pPr>
      <w:r>
        <w:rPr>
          <w:rFonts w:eastAsia="Times New Roman"/>
          <w:sz w:val="28"/>
          <w:szCs w:val="22"/>
          <w:lang w:val="ru-RU" w:eastAsia="ru-RU"/>
        </w:rPr>
        <w:br w:type="page"/>
      </w:r>
    </w:p>
    <w:p w:rsidR="00E33A89" w:rsidRDefault="00760FBB">
      <w:pPr>
        <w:spacing w:line="240" w:lineRule="atLeast"/>
        <w:jc w:val="center"/>
        <w:rPr>
          <w:rFonts w:eastAsia="Times New Roman"/>
          <w:bCs/>
          <w:sz w:val="28"/>
          <w:szCs w:val="22"/>
          <w:lang w:val="ru-RU" w:eastAsia="ru-RU"/>
        </w:rPr>
      </w:pPr>
      <w:r>
        <w:rPr>
          <w:rFonts w:eastAsia="Times New Roman"/>
          <w:bCs/>
          <w:sz w:val="28"/>
          <w:szCs w:val="22"/>
          <w:lang w:val="ru-RU" w:eastAsia="ru-RU"/>
        </w:rPr>
        <w:lastRenderedPageBreak/>
        <w:t>Введение</w:t>
      </w:r>
    </w:p>
    <w:p w:rsidR="00E33A89" w:rsidRDefault="00E33A89">
      <w:pPr>
        <w:spacing w:line="240" w:lineRule="exact"/>
        <w:jc w:val="center"/>
        <w:rPr>
          <w:rFonts w:eastAsia="Times New Roman"/>
          <w:bCs/>
          <w:sz w:val="28"/>
          <w:szCs w:val="22"/>
          <w:lang w:val="ru-RU" w:eastAsia="ru-RU"/>
        </w:rPr>
      </w:pPr>
    </w:p>
    <w:p w:rsidR="00E33A89" w:rsidRDefault="00760FBB">
      <w:pPr>
        <w:spacing w:line="360" w:lineRule="exact"/>
        <w:ind w:right="-144" w:firstLine="709"/>
        <w:contextualSpacing/>
        <w:jc w:val="both"/>
        <w:rPr>
          <w:rFonts w:eastAsia="Times New Roman"/>
          <w:sz w:val="28"/>
          <w:szCs w:val="22"/>
          <w:lang w:val="ru-RU" w:eastAsia="ru-RU"/>
        </w:rPr>
      </w:pPr>
      <w:r>
        <w:rPr>
          <w:rFonts w:eastAsia="Times New Roman"/>
          <w:sz w:val="28"/>
          <w:szCs w:val="22"/>
          <w:lang w:val="ru-RU" w:eastAsia="ru-RU"/>
        </w:rPr>
        <w:t xml:space="preserve">Национальный доклад о карантинном фитосанитарном состоянии территории Российской Федерации в 2022 году подготовлен Россельхознадзором в соответствии со статьей 12 Федерального закона </w:t>
      </w:r>
      <w:r>
        <w:rPr>
          <w:rFonts w:eastAsia="Times New Roman"/>
          <w:sz w:val="28"/>
          <w:szCs w:val="22"/>
          <w:lang w:val="ru-RU" w:eastAsia="ru-RU"/>
        </w:rPr>
        <w:br/>
        <w:t xml:space="preserve">"О карантине растений" на основании данных обследований </w:t>
      </w:r>
      <w:r>
        <w:rPr>
          <w:rFonts w:eastAsia="Times New Roman"/>
          <w:sz w:val="28"/>
          <w:szCs w:val="22"/>
          <w:lang w:val="ru-RU" w:eastAsia="ru-RU"/>
        </w:rPr>
        <w:br/>
        <w:t>и мониторинга карантинного фитосанитарного состояния территории Российской Федерации.</w:t>
      </w:r>
    </w:p>
    <w:p w:rsidR="00E33A89" w:rsidRDefault="00760FBB">
      <w:pPr>
        <w:spacing w:line="360" w:lineRule="exact"/>
        <w:ind w:right="-144" w:firstLine="709"/>
        <w:contextualSpacing/>
        <w:jc w:val="both"/>
        <w:rPr>
          <w:rFonts w:eastAsia="Times New Roman"/>
          <w:sz w:val="28"/>
          <w:szCs w:val="22"/>
          <w:lang w:val="ru-RU" w:eastAsia="ru-RU"/>
        </w:rPr>
      </w:pPr>
      <w:r>
        <w:rPr>
          <w:rFonts w:eastAsia="Times New Roman"/>
          <w:sz w:val="28"/>
          <w:szCs w:val="22"/>
          <w:lang w:val="ru-RU" w:eastAsia="ru-RU"/>
        </w:rPr>
        <w:t>В соответствии со статьей 2 Федерального закона "О карантине</w:t>
      </w:r>
      <w:r>
        <w:rPr>
          <w:rFonts w:eastAsia="Times New Roman"/>
          <w:noProof/>
          <w:sz w:val="28"/>
          <w:szCs w:val="22"/>
          <w:lang w:val="ru-RU" w:eastAsia="ru-RU"/>
        </w:rPr>
        <w:t xml:space="preserve"> </w:t>
      </w:r>
      <w:r>
        <w:rPr>
          <w:rFonts w:eastAsia="Times New Roman"/>
          <w:sz w:val="28"/>
          <w:szCs w:val="22"/>
          <w:lang w:val="ru-RU" w:eastAsia="ru-RU"/>
        </w:rPr>
        <w:t>растений" (далее - Федеральный закон 206-ФЗ) карантинное фитосанитарное состояние территории Российской Федерации - наличие или отсутствие на территории Российской Федерации карантинных объектов.</w:t>
      </w:r>
    </w:p>
    <w:p w:rsidR="00E33A89" w:rsidRDefault="00760FBB">
      <w:pPr>
        <w:spacing w:line="360" w:lineRule="exact"/>
        <w:ind w:right="-144" w:firstLine="709"/>
        <w:contextualSpacing/>
        <w:jc w:val="both"/>
        <w:rPr>
          <w:rFonts w:eastAsia="Times New Roman"/>
          <w:sz w:val="28"/>
          <w:szCs w:val="22"/>
          <w:lang w:val="ru-RU" w:eastAsia="ru-RU"/>
        </w:rPr>
      </w:pPr>
      <w:r>
        <w:rPr>
          <w:rFonts w:eastAsia="Times New Roman"/>
          <w:sz w:val="28"/>
          <w:szCs w:val="22"/>
          <w:lang w:val="ru-RU" w:eastAsia="ru-RU"/>
        </w:rPr>
        <w:t>Порядок организации мониторинга карантинного фитосанитарного состояния территории Российской Федерации утвержден приказом Минсельхоза России от 23 января 2018 г. № 23 "Об утверждении порядка организации мониторинга карантинного фитосанитарного состояния территории Российской Федерации" в соответствии с частью 2 статьи 10 Федерального закона 206-ФЗ.</w:t>
      </w:r>
    </w:p>
    <w:p w:rsidR="00E33A89" w:rsidRDefault="00760FBB">
      <w:pPr>
        <w:spacing w:line="360" w:lineRule="exact"/>
        <w:ind w:right="-144" w:firstLine="709"/>
        <w:contextualSpacing/>
        <w:jc w:val="both"/>
        <w:rPr>
          <w:rFonts w:eastAsia="Times New Roman"/>
          <w:sz w:val="28"/>
          <w:szCs w:val="22"/>
          <w:lang w:val="ru-RU" w:eastAsia="ru-RU"/>
        </w:rPr>
      </w:pPr>
      <w:r>
        <w:rPr>
          <w:rFonts w:eastAsia="Times New Roman"/>
          <w:sz w:val="28"/>
          <w:szCs w:val="22"/>
          <w:lang w:val="ru-RU" w:eastAsia="ru-RU"/>
        </w:rPr>
        <w:t xml:space="preserve">Доклад содержит информацию о распространении карантинных объектов (вредных организмов, отсутствующих или ограниченно распространенных на территории Российской Федерации и внесенных </w:t>
      </w:r>
      <w:r>
        <w:rPr>
          <w:rFonts w:eastAsia="Times New Roman"/>
          <w:sz w:val="28"/>
          <w:szCs w:val="22"/>
          <w:lang w:val="ru-RU" w:eastAsia="ru-RU"/>
        </w:rPr>
        <w:br/>
        <w:t xml:space="preserve">в Единый перечень карантинных объектов Евразийского экономического союза, утвержденный решением Совета Евразийской экономической комиссии от 30 ноября 2016 г. № 158 "Об утверждении Единого перечня карантинных объектов Евразийского экономического союза"), </w:t>
      </w:r>
      <w:r>
        <w:rPr>
          <w:rFonts w:eastAsia="Times New Roman"/>
          <w:sz w:val="28"/>
          <w:szCs w:val="22"/>
          <w:lang w:val="ru-RU" w:eastAsia="ru-RU"/>
        </w:rPr>
        <w:br/>
        <w:t>об установлении и упразднении в 2022 году карантинных фитосанитарных зон по каждому ограниченно распространенному на территории Российской Федерации карантинному объекту.</w:t>
      </w:r>
    </w:p>
    <w:p w:rsidR="00E33A89" w:rsidRDefault="00760FBB">
      <w:pPr>
        <w:spacing w:line="360" w:lineRule="exact"/>
        <w:ind w:right="-144" w:firstLine="709"/>
        <w:contextualSpacing/>
        <w:jc w:val="both"/>
        <w:rPr>
          <w:rFonts w:eastAsia="Times New Roman"/>
          <w:sz w:val="28"/>
          <w:szCs w:val="22"/>
          <w:lang w:val="ru-RU" w:eastAsia="ru-RU"/>
        </w:rPr>
      </w:pPr>
      <w:r>
        <w:rPr>
          <w:rFonts w:eastAsia="Times New Roman"/>
          <w:sz w:val="28"/>
          <w:szCs w:val="22"/>
          <w:lang w:val="ru-RU" w:eastAsia="ru-RU"/>
        </w:rPr>
        <w:t xml:space="preserve">В соответствии с постановлением Правительства Российской Федерации от 29 мая 2006 г. № 329 "Об официальной национальной организации по карантину и защите растений" официальной национальной организацией по карантину и защите растений, ответственной </w:t>
      </w:r>
      <w:r>
        <w:rPr>
          <w:rFonts w:eastAsia="Times New Roman"/>
          <w:sz w:val="28"/>
          <w:szCs w:val="22"/>
          <w:lang w:val="ru-RU" w:eastAsia="ru-RU"/>
        </w:rPr>
        <w:br/>
        <w:t>за выполнение обязанностей, предусмотренных статьей IV Международной конвенции по карантину и защите растений, пересмотренный текст которой одобрен на 29-й сессии Конференции Продовольственной и сельскохозяйственной организации Объединенных Наций в ноябре 1997 г., является Россельхознадзор. Россельхознадзор обеспечивает охрану территории страны от проникновения и распространения карантинных объектов.</w:t>
      </w:r>
    </w:p>
    <w:p w:rsidR="00E33A89" w:rsidRDefault="00760FBB">
      <w:pPr>
        <w:spacing w:line="360" w:lineRule="exact"/>
        <w:ind w:right="-144" w:firstLine="709"/>
        <w:contextualSpacing/>
        <w:jc w:val="both"/>
        <w:rPr>
          <w:rFonts w:eastAsia="Times New Roman"/>
          <w:sz w:val="28"/>
          <w:szCs w:val="22"/>
          <w:lang w:val="ru-RU" w:eastAsia="ru-RU"/>
        </w:rPr>
      </w:pPr>
      <w:r>
        <w:rPr>
          <w:rFonts w:eastAsia="Times New Roman"/>
          <w:sz w:val="28"/>
          <w:szCs w:val="22"/>
          <w:lang w:val="ru-RU" w:eastAsia="ru-RU"/>
        </w:rPr>
        <w:lastRenderedPageBreak/>
        <w:t xml:space="preserve">Кроме обеспечения фитосанитарного благополучия территории Российской Федерации, Россельхознадзор является также организацией, ответственной за </w:t>
      </w:r>
      <w:r>
        <w:rPr>
          <w:rFonts w:eastAsia="Calibri"/>
          <w:sz w:val="28"/>
          <w:szCs w:val="22"/>
          <w:lang w:val="ru-RU" w:eastAsia="ru-RU"/>
        </w:rPr>
        <w:t>качество, безопасность и фитосанитарную сертификацию продовольствия и другой экспортируемой на мировой рынок подкарантинной продукции.</w:t>
      </w:r>
    </w:p>
    <w:p w:rsidR="00E33A89" w:rsidRDefault="00760FBB">
      <w:pPr>
        <w:spacing w:line="360" w:lineRule="exact"/>
        <w:ind w:right="-144" w:firstLine="709"/>
        <w:contextualSpacing/>
        <w:jc w:val="both"/>
        <w:rPr>
          <w:rFonts w:eastAsia="Times New Roman"/>
          <w:sz w:val="28"/>
          <w:szCs w:val="20"/>
          <w:lang w:val="ru-RU" w:eastAsia="ru-RU"/>
        </w:rPr>
      </w:pPr>
      <w:r>
        <w:rPr>
          <w:rFonts w:eastAsia="Times New Roman"/>
          <w:sz w:val="28"/>
          <w:szCs w:val="20"/>
          <w:lang w:val="ru-RU" w:eastAsia="ru-RU"/>
        </w:rPr>
        <w:t xml:space="preserve">Чаще всего карантинные вредные организмы проникают </w:t>
      </w:r>
      <w:r>
        <w:rPr>
          <w:rFonts w:eastAsia="Times New Roman"/>
          <w:sz w:val="28"/>
          <w:szCs w:val="20"/>
          <w:lang w:val="ru-RU" w:eastAsia="ru-RU"/>
        </w:rPr>
        <w:br/>
        <w:t xml:space="preserve">на территорию Российской Федерации с импортируемыми партиями различных видов сельскохозяйственной продукции. Так, в 2022 году </w:t>
      </w:r>
      <w:r>
        <w:rPr>
          <w:rFonts w:eastAsia="Times New Roman"/>
          <w:sz w:val="28"/>
          <w:szCs w:val="20"/>
          <w:lang w:val="ru-RU" w:eastAsia="ru-RU"/>
        </w:rPr>
        <w:br/>
        <w:t xml:space="preserve">во ввозимых в Российскую Федерацию партиях различной подкарантинной продукции были обнаружены: в цветочных культурах - </w:t>
      </w:r>
      <w:bookmarkStart w:id="1" w:name="_Hlk125302254"/>
      <w:r>
        <w:rPr>
          <w:rFonts w:eastAsia="Times New Roman"/>
          <w:sz w:val="28"/>
          <w:szCs w:val="20"/>
          <w:lang w:val="ru-RU" w:eastAsia="ru-RU"/>
        </w:rPr>
        <w:t xml:space="preserve">7 видов карантинных объектов из 12 стран; </w:t>
      </w:r>
      <w:bookmarkEnd w:id="1"/>
      <w:r>
        <w:rPr>
          <w:rFonts w:eastAsia="Times New Roman"/>
          <w:sz w:val="28"/>
          <w:szCs w:val="20"/>
          <w:lang w:val="ru-RU" w:eastAsia="ru-RU"/>
        </w:rPr>
        <w:t>в посадочном материале - 8 видов карантинных объектов из 5 стран; в плодах цитрусовых культур - 8 видов карантинных объектов из 19 стран; в овощных и зеленных культурах - 11 видов карантинных объектов из 20 стран; в семенном материале - 12 видов карантинных объектов из 13 стран; в плодовых культурах - 18 видов карантинных объектов из 31 страны.</w:t>
      </w:r>
    </w:p>
    <w:p w:rsidR="00E33A89" w:rsidRDefault="00760FBB">
      <w:pPr>
        <w:spacing w:line="360" w:lineRule="exact"/>
        <w:ind w:right="-144" w:firstLine="709"/>
        <w:contextualSpacing/>
        <w:jc w:val="both"/>
        <w:rPr>
          <w:rFonts w:eastAsia="Times New Roman"/>
          <w:sz w:val="28"/>
          <w:szCs w:val="28"/>
          <w:lang w:val="ru-RU" w:eastAsia="ru-RU"/>
        </w:rPr>
      </w:pPr>
      <w:r>
        <w:rPr>
          <w:rFonts w:eastAsia="Times New Roman"/>
          <w:sz w:val="28"/>
          <w:szCs w:val="28"/>
          <w:lang w:val="ru-RU" w:eastAsia="ru-RU"/>
        </w:rPr>
        <w:t xml:space="preserve">Всего в 2022 году Россельхознадзором проконтролировано более 10,7 млн. тонн и 2,4 млрд. штук различной подкарантинной продукции. При этом в партиях продукции, импортированных из 56 стран, выявлено </w:t>
      </w:r>
      <w:r>
        <w:rPr>
          <w:rFonts w:eastAsia="Times New Roman"/>
          <w:sz w:val="28"/>
          <w:szCs w:val="28"/>
          <w:lang w:val="ru-RU" w:eastAsia="ru-RU"/>
        </w:rPr>
        <w:br/>
        <w:t>55 видов карантинных для Российской Федерации объектов в 6202 случаях.</w:t>
      </w:r>
    </w:p>
    <w:p w:rsidR="00E33A89" w:rsidRDefault="00760FBB">
      <w:pPr>
        <w:spacing w:line="360" w:lineRule="exact"/>
        <w:ind w:right="-144" w:firstLine="709"/>
        <w:contextualSpacing/>
        <w:jc w:val="both"/>
        <w:rPr>
          <w:rFonts w:eastAsia="Times New Roman"/>
          <w:sz w:val="28"/>
          <w:szCs w:val="28"/>
          <w:lang w:val="ru-RU" w:eastAsia="ru-RU"/>
        </w:rPr>
      </w:pPr>
      <w:r>
        <w:rPr>
          <w:rFonts w:eastAsia="Times New Roman"/>
          <w:sz w:val="28"/>
          <w:szCs w:val="28"/>
          <w:lang w:val="ru-RU" w:eastAsia="ru-RU"/>
        </w:rPr>
        <w:t xml:space="preserve">Ввоз зараженной подкарантинной продукции в Российскую Федерацию возможен также в ручной клади пассажиров </w:t>
      </w:r>
      <w:r>
        <w:rPr>
          <w:rFonts w:eastAsia="Times New Roman"/>
          <w:sz w:val="28"/>
          <w:szCs w:val="28"/>
          <w:lang w:val="ru-RU" w:eastAsia="ru-RU"/>
        </w:rPr>
        <w:br/>
        <w:t>и с продовольственным запасом судов. Так, в 2022 году в багаже пассажиров и продовольственном запасе судов, прибывших в Российскую Федерацию из 10 стран, Россельхознадзором выявлено 14 карантинных объектов в 524 случаях, включая такие виды, как западный цветочный трипс, восточная плодожорка, бурая монилиозная гниль, зерновки рода Callosobruchus spp., золотистая картофельная нематода, картофельная моль, калифорнийская щитовка, коричнево-мраморный клоп, амброзия полыннолистная, паслен колючий, повилики, череда волосистая, средиземноморская плодовая муха, червец Комстока.</w:t>
      </w:r>
    </w:p>
    <w:p w:rsidR="00E33A89" w:rsidRDefault="00760FBB">
      <w:pPr>
        <w:spacing w:line="360" w:lineRule="exact"/>
        <w:ind w:right="-144" w:firstLine="709"/>
        <w:contextualSpacing/>
        <w:jc w:val="both"/>
        <w:rPr>
          <w:rFonts w:eastAsia="Times New Roman"/>
          <w:sz w:val="28"/>
          <w:szCs w:val="22"/>
          <w:lang w:val="ru-RU" w:eastAsia="ru-RU"/>
        </w:rPr>
      </w:pPr>
      <w:r>
        <w:rPr>
          <w:rFonts w:eastAsia="Times New Roman"/>
          <w:sz w:val="28"/>
          <w:szCs w:val="22"/>
          <w:lang w:val="ru-RU" w:eastAsia="ru-RU"/>
        </w:rPr>
        <w:t xml:space="preserve">Интродукция (проникновение, распространение и акклиматизация) карантинных вредных организмов на территорию Российской Федерации приводит к значительным потерям урожая сельскохозяйственных культур, большим затратам на мероприятия по борьбе с ними, а также </w:t>
      </w:r>
      <w:r>
        <w:rPr>
          <w:rFonts w:eastAsia="Times New Roman"/>
          <w:sz w:val="28"/>
          <w:szCs w:val="22"/>
          <w:lang w:val="ru-RU" w:eastAsia="ru-RU"/>
        </w:rPr>
        <w:br/>
        <w:t>к косвенным потерям - снижению качества урожая, сокращению возможностей экспорта продукции и т.д.</w:t>
      </w:r>
    </w:p>
    <w:p w:rsidR="0067340A" w:rsidRDefault="0067340A">
      <w:pPr>
        <w:spacing w:line="240" w:lineRule="atLeast"/>
        <w:contextualSpacing/>
        <w:jc w:val="center"/>
        <w:rPr>
          <w:rFonts w:eastAsia="Times New Roman"/>
          <w:bCs/>
          <w:sz w:val="28"/>
          <w:szCs w:val="22"/>
          <w:lang w:val="ru-RU" w:eastAsia="ru-RU"/>
        </w:rPr>
      </w:pPr>
    </w:p>
    <w:p w:rsidR="0067340A" w:rsidRDefault="0067340A">
      <w:pPr>
        <w:spacing w:line="240" w:lineRule="atLeast"/>
        <w:contextualSpacing/>
        <w:jc w:val="center"/>
        <w:rPr>
          <w:rFonts w:eastAsia="Times New Roman"/>
          <w:bCs/>
          <w:sz w:val="28"/>
          <w:szCs w:val="22"/>
          <w:lang w:val="ru-RU" w:eastAsia="ru-RU"/>
        </w:rPr>
      </w:pPr>
    </w:p>
    <w:p w:rsidR="0067340A" w:rsidRDefault="0067340A">
      <w:pPr>
        <w:spacing w:line="240" w:lineRule="atLeast"/>
        <w:contextualSpacing/>
        <w:jc w:val="center"/>
        <w:rPr>
          <w:rFonts w:eastAsia="Times New Roman"/>
          <w:bCs/>
          <w:sz w:val="28"/>
          <w:szCs w:val="22"/>
          <w:lang w:val="ru-RU" w:eastAsia="ru-RU"/>
        </w:rPr>
      </w:pPr>
    </w:p>
    <w:p w:rsidR="00E33A89" w:rsidRDefault="00760FBB">
      <w:pPr>
        <w:spacing w:line="240" w:lineRule="atLeast"/>
        <w:contextualSpacing/>
        <w:jc w:val="center"/>
        <w:rPr>
          <w:rFonts w:eastAsia="Times New Roman"/>
          <w:bCs/>
          <w:sz w:val="28"/>
          <w:szCs w:val="22"/>
          <w:lang w:val="ru-RU" w:eastAsia="ru-RU"/>
        </w:rPr>
      </w:pPr>
      <w:r>
        <w:rPr>
          <w:rFonts w:eastAsia="Times New Roman"/>
          <w:bCs/>
          <w:sz w:val="28"/>
          <w:szCs w:val="22"/>
          <w:lang w:val="ru-RU" w:eastAsia="ru-RU"/>
        </w:rPr>
        <w:lastRenderedPageBreak/>
        <w:t>Раздел 1. Распространение карантинных объектов</w:t>
      </w:r>
    </w:p>
    <w:p w:rsidR="00E33A89" w:rsidRDefault="00760FBB">
      <w:pPr>
        <w:spacing w:line="240" w:lineRule="atLeast"/>
        <w:contextualSpacing/>
        <w:jc w:val="center"/>
        <w:rPr>
          <w:rFonts w:eastAsia="Times New Roman"/>
          <w:bCs/>
          <w:sz w:val="28"/>
          <w:szCs w:val="22"/>
          <w:lang w:val="ru-RU" w:eastAsia="ru-RU"/>
        </w:rPr>
      </w:pPr>
      <w:r>
        <w:rPr>
          <w:rFonts w:eastAsia="Times New Roman"/>
          <w:bCs/>
          <w:sz w:val="28"/>
          <w:szCs w:val="22"/>
          <w:lang w:val="ru-RU" w:eastAsia="ru-RU"/>
        </w:rPr>
        <w:t>на территории Российской Федерации в 2022 году</w:t>
      </w:r>
    </w:p>
    <w:p w:rsidR="00E33A89" w:rsidRDefault="00E33A89">
      <w:pPr>
        <w:spacing w:line="240" w:lineRule="atLeast"/>
        <w:contextualSpacing/>
        <w:jc w:val="center"/>
        <w:rPr>
          <w:rFonts w:eastAsia="Times New Roman"/>
          <w:sz w:val="28"/>
          <w:szCs w:val="22"/>
          <w:lang w:val="ru-RU" w:eastAsia="ru-RU"/>
        </w:rPr>
      </w:pPr>
    </w:p>
    <w:p w:rsidR="00E33A89" w:rsidRDefault="00760FBB">
      <w:pPr>
        <w:spacing w:line="360" w:lineRule="exact"/>
        <w:ind w:right="-14" w:firstLine="709"/>
        <w:contextualSpacing/>
        <w:jc w:val="both"/>
        <w:rPr>
          <w:rFonts w:eastAsia="Times New Roman"/>
          <w:sz w:val="28"/>
          <w:szCs w:val="22"/>
          <w:lang w:val="ru-RU" w:eastAsia="ru-RU"/>
        </w:rPr>
      </w:pPr>
      <w:r>
        <w:rPr>
          <w:rFonts w:eastAsia="Times New Roman"/>
          <w:sz w:val="28"/>
          <w:szCs w:val="22"/>
          <w:lang w:val="ru-RU" w:eastAsia="ru-RU"/>
        </w:rPr>
        <w:t xml:space="preserve">Карантинные организмы имеют потенциальное экономическое значение для территории Российской Федерации или государств - членов </w:t>
      </w:r>
      <w:r>
        <w:rPr>
          <w:rFonts w:eastAsia="Times New Roman"/>
          <w:sz w:val="28"/>
          <w:szCs w:val="20"/>
          <w:lang w:val="ru-RU" w:eastAsia="ru-RU"/>
        </w:rPr>
        <w:t>Евразийского экономического союза (далее - ЕАЭС)</w:t>
      </w:r>
      <w:r>
        <w:rPr>
          <w:rFonts w:eastAsia="Times New Roman"/>
          <w:sz w:val="28"/>
          <w:szCs w:val="22"/>
          <w:lang w:val="ru-RU" w:eastAsia="ru-RU"/>
        </w:rPr>
        <w:t>, в которых они пока отсутствуют или присутствуют, но ограниченно распространены и служат объектом официальной борьбы.</w:t>
      </w:r>
    </w:p>
    <w:p w:rsidR="00E33A89" w:rsidRDefault="00760FBB">
      <w:pPr>
        <w:spacing w:line="360" w:lineRule="exact"/>
        <w:ind w:right="-14" w:firstLine="709"/>
        <w:contextualSpacing/>
        <w:jc w:val="both"/>
        <w:rPr>
          <w:rFonts w:eastAsia="Times New Roman"/>
          <w:sz w:val="28"/>
          <w:szCs w:val="22"/>
          <w:lang w:val="ru-RU" w:eastAsia="ru-RU"/>
        </w:rPr>
      </w:pPr>
      <w:r>
        <w:rPr>
          <w:rFonts w:eastAsia="Times New Roman"/>
          <w:sz w:val="28"/>
          <w:szCs w:val="22"/>
          <w:lang w:val="ru-RU" w:eastAsia="ru-RU"/>
        </w:rPr>
        <w:t xml:space="preserve">Перечень карантинных объектов формируется и пересматривается </w:t>
      </w:r>
      <w:r>
        <w:rPr>
          <w:rFonts w:eastAsia="Times New Roman"/>
          <w:sz w:val="28"/>
          <w:szCs w:val="22"/>
          <w:lang w:val="ru-RU" w:eastAsia="ru-RU"/>
        </w:rPr>
        <w:br/>
        <w:t>на основании результатов анализа фитосанитарного риска, в рамках которого проводится научная оценка вероятности проникновения, акклиматизации и распространения вредных организмов на территории стран, а также оценивается экономическое воздействие на поражаемые культуры и вред окружающей среде.</w:t>
      </w:r>
    </w:p>
    <w:p w:rsidR="00E33A89" w:rsidRDefault="00760FBB">
      <w:pPr>
        <w:spacing w:line="360" w:lineRule="exact"/>
        <w:ind w:right="-14" w:firstLine="709"/>
        <w:contextualSpacing/>
        <w:jc w:val="both"/>
        <w:rPr>
          <w:rFonts w:eastAsia="Times New Roman"/>
          <w:sz w:val="28"/>
          <w:szCs w:val="22"/>
          <w:lang w:val="ru-RU" w:eastAsia="ru-RU"/>
        </w:rPr>
      </w:pPr>
      <w:r>
        <w:rPr>
          <w:rFonts w:eastAsia="Times New Roman"/>
          <w:sz w:val="28"/>
          <w:szCs w:val="22"/>
          <w:lang w:val="ru-RU" w:eastAsia="ru-RU"/>
        </w:rPr>
        <w:t xml:space="preserve">С 1 июля 2017 г. на территории государств - членов ЕАЭС действует Единый перечень карантинных объектов Евразийского экономического союза, утвержденный решением Совета Евразийской экономической комиссии от 30 ноября 2016 г. № 158 </w:t>
      </w:r>
      <w:r>
        <w:rPr>
          <w:rFonts w:eastAsia="Times New Roman"/>
          <w:sz w:val="28"/>
          <w:szCs w:val="28"/>
          <w:lang w:val="ru-RU" w:eastAsia="ru-RU"/>
        </w:rPr>
        <w:t xml:space="preserve">"Об утверждении Единого перечня карантинных объектов Евразийского экономического союза" </w:t>
      </w:r>
      <w:r>
        <w:rPr>
          <w:rFonts w:eastAsia="Times New Roman"/>
          <w:sz w:val="28"/>
          <w:szCs w:val="22"/>
          <w:lang w:val="ru-RU" w:eastAsia="ru-RU"/>
        </w:rPr>
        <w:t>(далее - Единый перечень ЕАЭС).</w:t>
      </w:r>
    </w:p>
    <w:p w:rsidR="00E33A89" w:rsidRDefault="00760FBB">
      <w:pPr>
        <w:spacing w:line="360" w:lineRule="exact"/>
        <w:ind w:right="-14" w:firstLine="709"/>
        <w:contextualSpacing/>
        <w:jc w:val="both"/>
        <w:rPr>
          <w:rFonts w:eastAsia="Times New Roman"/>
          <w:sz w:val="28"/>
          <w:szCs w:val="28"/>
          <w:lang w:val="ru-RU" w:eastAsia="ru-RU"/>
        </w:rPr>
      </w:pPr>
      <w:r>
        <w:rPr>
          <w:rFonts w:eastAsia="Times New Roman"/>
          <w:sz w:val="28"/>
          <w:szCs w:val="28"/>
          <w:lang w:val="ru-RU" w:eastAsia="ru-RU"/>
        </w:rPr>
        <w:t xml:space="preserve">По состоянию на 31 декабря 2022 г. Единый перечень ЕАЭС включает в себя 248 карантинных объектов. </w:t>
      </w:r>
      <w:r>
        <w:rPr>
          <w:rFonts w:eastAsia="Times New Roman"/>
          <w:sz w:val="28"/>
          <w:szCs w:val="20"/>
          <w:lang w:val="ru-RU" w:eastAsia="ru-RU"/>
        </w:rPr>
        <w:t xml:space="preserve">В раздел </w:t>
      </w:r>
      <w:r>
        <w:rPr>
          <w:rFonts w:eastAsia="Times New Roman"/>
          <w:sz w:val="28"/>
          <w:szCs w:val="20"/>
          <w:lang w:eastAsia="ru-RU"/>
        </w:rPr>
        <w:t>I</w:t>
      </w:r>
      <w:r>
        <w:rPr>
          <w:rFonts w:eastAsia="Times New Roman"/>
          <w:sz w:val="28"/>
          <w:szCs w:val="20"/>
          <w:lang w:val="ru-RU" w:eastAsia="ru-RU"/>
        </w:rPr>
        <w:t xml:space="preserve"> "Карантинные вредные организмы, отсутствующие на территории Евразийского экономического союза" Единого перечня ЕАЭС входит 191 вид </w:t>
      </w:r>
      <w:r>
        <w:rPr>
          <w:rFonts w:eastAsia="Times New Roman"/>
          <w:sz w:val="28"/>
          <w:szCs w:val="28"/>
          <w:lang w:val="ru-RU" w:eastAsia="ru-RU"/>
        </w:rPr>
        <w:t xml:space="preserve">вредных организмов, в раздел </w:t>
      </w:r>
      <w:r>
        <w:rPr>
          <w:rFonts w:eastAsia="Times New Roman"/>
          <w:sz w:val="28"/>
          <w:szCs w:val="28"/>
          <w:lang w:eastAsia="ru-RU"/>
        </w:rPr>
        <w:t>II</w:t>
      </w:r>
      <w:r>
        <w:rPr>
          <w:rFonts w:eastAsia="Times New Roman"/>
          <w:sz w:val="28"/>
          <w:szCs w:val="28"/>
          <w:lang w:val="ru-RU" w:eastAsia="ru-RU"/>
        </w:rPr>
        <w:t xml:space="preserve"> "Карантинные вредные организмы, ограниченно распространенные на территории Евразийского экономического союза" </w:t>
      </w:r>
      <w:r>
        <w:rPr>
          <w:rFonts w:eastAsia="Times New Roman"/>
          <w:sz w:val="28"/>
          <w:szCs w:val="22"/>
          <w:lang w:val="ru-RU" w:eastAsia="ru-RU"/>
        </w:rPr>
        <w:t>-</w:t>
      </w:r>
      <w:r>
        <w:rPr>
          <w:rFonts w:eastAsia="Times New Roman"/>
          <w:sz w:val="28"/>
          <w:szCs w:val="28"/>
          <w:lang w:val="ru-RU" w:eastAsia="ru-RU"/>
        </w:rPr>
        <w:t>57.</w:t>
      </w:r>
    </w:p>
    <w:p w:rsidR="00E33A89" w:rsidRDefault="00760FBB">
      <w:pPr>
        <w:spacing w:line="360" w:lineRule="exact"/>
        <w:ind w:right="-14" w:firstLine="709"/>
        <w:contextualSpacing/>
        <w:jc w:val="both"/>
        <w:rPr>
          <w:rFonts w:eastAsia="Times New Roman"/>
          <w:sz w:val="28"/>
          <w:szCs w:val="28"/>
          <w:lang w:val="ru-RU" w:eastAsia="ru-RU"/>
        </w:rPr>
      </w:pPr>
      <w:r>
        <w:rPr>
          <w:rFonts w:eastAsia="Times New Roman"/>
          <w:sz w:val="28"/>
          <w:szCs w:val="28"/>
          <w:lang w:val="ru-RU" w:eastAsia="ru-RU"/>
        </w:rPr>
        <w:t xml:space="preserve">По сравнению с 2021 годом Единый перечень ЕАЭС увеличился </w:t>
      </w:r>
      <w:r>
        <w:rPr>
          <w:rFonts w:eastAsia="Times New Roman"/>
          <w:sz w:val="28"/>
          <w:szCs w:val="28"/>
          <w:lang w:val="ru-RU" w:eastAsia="ru-RU"/>
        </w:rPr>
        <w:br/>
        <w:t xml:space="preserve">на 11 видов вредных организмов в результате внесения в раздел </w:t>
      </w:r>
      <w:r>
        <w:rPr>
          <w:rFonts w:eastAsia="Times New Roman"/>
          <w:sz w:val="28"/>
          <w:szCs w:val="22"/>
          <w:lang w:eastAsia="ru-RU"/>
        </w:rPr>
        <w:t>I</w:t>
      </w:r>
      <w:r>
        <w:rPr>
          <w:rFonts w:eastAsia="Times New Roman"/>
          <w:sz w:val="28"/>
          <w:szCs w:val="22"/>
          <w:lang w:val="ru-RU" w:eastAsia="ru-RU"/>
        </w:rPr>
        <w:t xml:space="preserve"> указанного перечня </w:t>
      </w:r>
      <w:r>
        <w:rPr>
          <w:rFonts w:eastAsia="Times New Roman"/>
          <w:sz w:val="28"/>
          <w:szCs w:val="28"/>
          <w:lang w:val="ru-RU" w:eastAsia="ru-RU"/>
        </w:rPr>
        <w:t>8 видов вредителей растений и 3 видов нематод.</w:t>
      </w:r>
    </w:p>
    <w:p w:rsidR="00E33A89" w:rsidRDefault="00760FBB">
      <w:pPr>
        <w:spacing w:line="360" w:lineRule="exact"/>
        <w:ind w:right="-14" w:firstLine="709"/>
        <w:contextualSpacing/>
        <w:jc w:val="both"/>
        <w:rPr>
          <w:rFonts w:eastAsia="Times New Roman"/>
          <w:sz w:val="28"/>
          <w:szCs w:val="28"/>
          <w:lang w:val="ru-RU" w:eastAsia="ru-RU"/>
        </w:rPr>
      </w:pPr>
      <w:r>
        <w:rPr>
          <w:rFonts w:eastAsia="Times New Roman"/>
          <w:sz w:val="28"/>
          <w:szCs w:val="28"/>
          <w:lang w:val="ru-RU" w:eastAsia="ru-RU"/>
        </w:rPr>
        <w:t>Три из восьми новых видов вредителей (диабротика красивая, африканская кукурузная совка и западный картофельный жук-блошка) являются полифагами, два вида связаны с плодовыми культурами (западная вишневая муха и натальская плодовая муха) и лесными культурами (американский сосновый гравер и выемчатый короед), и один вид является серьезным вредителем подсолнечника.</w:t>
      </w:r>
    </w:p>
    <w:p w:rsidR="00E33A89" w:rsidRDefault="00760FBB">
      <w:pPr>
        <w:snapToGrid w:val="0"/>
        <w:spacing w:line="360" w:lineRule="exact"/>
        <w:ind w:right="-14" w:firstLine="709"/>
        <w:contextualSpacing/>
        <w:jc w:val="both"/>
        <w:rPr>
          <w:rFonts w:eastAsia="Times New Roman"/>
          <w:sz w:val="28"/>
          <w:szCs w:val="28"/>
          <w:lang w:val="ru-RU" w:eastAsia="ru-RU"/>
        </w:rPr>
      </w:pPr>
      <w:r>
        <w:rPr>
          <w:rFonts w:eastAsia="Times New Roman"/>
          <w:sz w:val="28"/>
          <w:szCs w:val="28"/>
          <w:lang w:val="ru-RU" w:eastAsia="ru-RU"/>
        </w:rPr>
        <w:t>Диабротика красивая (</w:t>
      </w:r>
      <w:r>
        <w:rPr>
          <w:rFonts w:eastAsia="Times New Roman"/>
          <w:sz w:val="28"/>
          <w:szCs w:val="28"/>
          <w:lang w:eastAsia="ru-RU"/>
        </w:rPr>
        <w:t>Diabrotica</w:t>
      </w:r>
      <w:r>
        <w:rPr>
          <w:rFonts w:eastAsia="Times New Roman"/>
          <w:sz w:val="28"/>
          <w:szCs w:val="28"/>
          <w:lang w:val="ru-RU" w:eastAsia="ru-RU"/>
        </w:rPr>
        <w:t xml:space="preserve"> </w:t>
      </w:r>
      <w:r>
        <w:rPr>
          <w:rFonts w:eastAsia="Times New Roman"/>
          <w:sz w:val="28"/>
          <w:szCs w:val="28"/>
          <w:lang w:eastAsia="ru-RU"/>
        </w:rPr>
        <w:t>speciosa</w:t>
      </w:r>
      <w:r>
        <w:rPr>
          <w:rFonts w:eastAsia="Times New Roman"/>
          <w:sz w:val="28"/>
          <w:szCs w:val="28"/>
          <w:lang w:val="ru-RU" w:eastAsia="ru-RU"/>
        </w:rPr>
        <w:t>) - многоядный вредитель, распространенный в большинстве стран Южной Америки. Его ареал охватывает такие страны, как Аргентина, Боливия, Бразилия, Венесуэла, Колумбия, Перу, Уругвай, Эквадор.</w:t>
      </w:r>
    </w:p>
    <w:p w:rsidR="00E33A89" w:rsidRDefault="00760FBB">
      <w:pPr>
        <w:snapToGrid w:val="0"/>
        <w:spacing w:line="360" w:lineRule="exact"/>
        <w:ind w:right="-14" w:firstLine="709"/>
        <w:contextualSpacing/>
        <w:jc w:val="both"/>
        <w:rPr>
          <w:rFonts w:eastAsia="Times New Roman"/>
          <w:sz w:val="28"/>
          <w:szCs w:val="28"/>
          <w:lang w:val="ru-RU" w:eastAsia="ru-RU"/>
        </w:rPr>
      </w:pPr>
      <w:r>
        <w:rPr>
          <w:rFonts w:eastAsia="Times New Roman"/>
          <w:sz w:val="28"/>
          <w:szCs w:val="28"/>
          <w:lang w:val="ru-RU" w:eastAsia="ru-RU"/>
        </w:rPr>
        <w:lastRenderedPageBreak/>
        <w:t xml:space="preserve">Данный жук относится к типичным полифагам, он повреждает </w:t>
      </w:r>
      <w:r>
        <w:rPr>
          <w:rFonts w:eastAsia="Times New Roman"/>
          <w:sz w:val="28"/>
          <w:szCs w:val="28"/>
          <w:lang w:val="ru-RU" w:eastAsia="ru-RU"/>
        </w:rPr>
        <w:br/>
        <w:t xml:space="preserve">не менее 60 видов различных сельскохозяйственных растений, в том числе тыкву, дыню, арбузы, кабачки, огурцы, томаты, перец стручковый, капусту, салат, рапс, люцерну, бобы, горох, яблоню, виноград, подсолнечник, хризантемы, а также дикорастущие растения. </w:t>
      </w:r>
      <w:r>
        <w:rPr>
          <w:rFonts w:eastAsia="Times New Roman"/>
          <w:sz w:val="28"/>
          <w:szCs w:val="28"/>
          <w:lang w:val="ru-RU"/>
        </w:rPr>
        <w:t>Личинки жука (</w:t>
      </w:r>
      <w:r>
        <w:rPr>
          <w:rFonts w:eastAsia="Times New Roman"/>
          <w:sz w:val="28"/>
          <w:szCs w:val="28"/>
        </w:rPr>
        <w:t>Diabrotica</w:t>
      </w:r>
      <w:r>
        <w:rPr>
          <w:rFonts w:eastAsia="Times New Roman"/>
          <w:sz w:val="28"/>
          <w:szCs w:val="28"/>
          <w:lang w:val="ru-RU"/>
        </w:rPr>
        <w:t xml:space="preserve"> </w:t>
      </w:r>
      <w:r>
        <w:rPr>
          <w:rFonts w:eastAsia="Times New Roman"/>
          <w:sz w:val="28"/>
          <w:szCs w:val="28"/>
        </w:rPr>
        <w:t>speciosa</w:t>
      </w:r>
      <w:r>
        <w:rPr>
          <w:rFonts w:eastAsia="Times New Roman"/>
          <w:sz w:val="28"/>
          <w:szCs w:val="28"/>
          <w:lang w:val="ru-RU"/>
        </w:rPr>
        <w:t xml:space="preserve">) питаются на корнях злаковых, особенно кукурузы </w:t>
      </w:r>
      <w:r>
        <w:rPr>
          <w:rFonts w:eastAsia="Times New Roman"/>
          <w:sz w:val="28"/>
          <w:szCs w:val="28"/>
          <w:lang w:val="ru-RU"/>
        </w:rPr>
        <w:br/>
        <w:t xml:space="preserve">и </w:t>
      </w:r>
      <w:r>
        <w:rPr>
          <w:rFonts w:eastAsia="Times New Roman"/>
          <w:sz w:val="28"/>
          <w:szCs w:val="28"/>
          <w:lang w:val="ru-RU" w:eastAsia="ru-RU"/>
        </w:rPr>
        <w:t xml:space="preserve">пшеницы, арахиса, сои и картофеля. Вместе с тем </w:t>
      </w:r>
      <w:r>
        <w:rPr>
          <w:rFonts w:eastAsia="Times New Roman"/>
          <w:sz w:val="28"/>
          <w:szCs w:val="28"/>
          <w:lang w:val="ru-RU"/>
        </w:rPr>
        <w:t xml:space="preserve">взрослые особи повреждают листья, цветы и плоды самых разнообразных растений, главным образом из семейства тыквенных. Взрослые особи приносят больший вред, чем другие виды диабротик, распространенных в Северной Америке. В Бразилии они сильно объедают растения арбуза, тыквы </w:t>
      </w:r>
      <w:r>
        <w:rPr>
          <w:rFonts w:eastAsia="Times New Roman"/>
          <w:sz w:val="28"/>
          <w:szCs w:val="28"/>
          <w:lang w:val="ru-RU"/>
        </w:rPr>
        <w:br/>
        <w:t xml:space="preserve">и томатов, в Боливии - объедают овощи и повреждают декоративные цветы. Кроме того, питаясь на цветках, жуки приводят к существенному снижению урожая кукурузы, винограда и других культур. Так, </w:t>
      </w:r>
      <w:r>
        <w:rPr>
          <w:rFonts w:eastAsia="Times New Roman"/>
          <w:sz w:val="28"/>
          <w:szCs w:val="28"/>
          <w:lang w:val="ru-RU"/>
        </w:rPr>
        <w:br/>
        <w:t xml:space="preserve">в Бразилии, на северо-западе штата Парана, в период цветения винограда на одном соцветии обнаруживали 15 и более жуков. В результате </w:t>
      </w:r>
      <w:r>
        <w:rPr>
          <w:rFonts w:eastAsia="Times New Roman"/>
          <w:sz w:val="28"/>
          <w:szCs w:val="28"/>
          <w:lang w:val="ru-RU"/>
        </w:rPr>
        <w:br/>
        <w:t xml:space="preserve">в виноградниках этого обширного региона сформировались кисти винограда, содержащие очень мало ягод и имеющие нетоварный вид. Установлено, </w:t>
      </w:r>
      <w:r>
        <w:rPr>
          <w:rFonts w:eastAsia="Times New Roman"/>
          <w:sz w:val="28"/>
          <w:szCs w:val="28"/>
          <w:lang w:val="ru-RU" w:eastAsia="ru-RU"/>
        </w:rPr>
        <w:t>что жуки могут уничтожать более 50% листовой поверхности на растениях сои, значительно снижая ее урожайность.</w:t>
      </w:r>
    </w:p>
    <w:p w:rsidR="00E33A89" w:rsidRDefault="00760FBB">
      <w:pPr>
        <w:snapToGrid w:val="0"/>
        <w:spacing w:line="360" w:lineRule="exact"/>
        <w:ind w:right="-14" w:firstLine="709"/>
        <w:contextualSpacing/>
        <w:jc w:val="both"/>
        <w:rPr>
          <w:rFonts w:eastAsia="Times New Roman"/>
          <w:sz w:val="28"/>
          <w:szCs w:val="28"/>
          <w:lang w:val="ru-RU" w:eastAsia="ru-RU"/>
        </w:rPr>
      </w:pPr>
      <w:r>
        <w:rPr>
          <w:rFonts w:eastAsia="Times New Roman"/>
          <w:sz w:val="28"/>
          <w:szCs w:val="28"/>
          <w:lang w:val="ru-RU" w:eastAsia="ru-RU"/>
        </w:rPr>
        <w:t xml:space="preserve">Распространяется жук </w:t>
      </w:r>
      <w:bookmarkStart w:id="2" w:name="_Hlk124337396"/>
      <w:r>
        <w:rPr>
          <w:rFonts w:eastAsia="Times New Roman"/>
          <w:sz w:val="28"/>
          <w:szCs w:val="28"/>
          <w:lang w:val="ru-RU" w:eastAsia="ru-RU"/>
        </w:rPr>
        <w:t>диабротика красивая (</w:t>
      </w:r>
      <w:r>
        <w:rPr>
          <w:rFonts w:eastAsia="Times New Roman"/>
          <w:sz w:val="28"/>
          <w:szCs w:val="28"/>
          <w:lang w:eastAsia="ru-RU"/>
        </w:rPr>
        <w:t>Diabrotica</w:t>
      </w:r>
      <w:r>
        <w:rPr>
          <w:rFonts w:eastAsia="Times New Roman"/>
          <w:sz w:val="28"/>
          <w:szCs w:val="28"/>
          <w:lang w:val="ru-RU" w:eastAsia="ru-RU"/>
        </w:rPr>
        <w:t xml:space="preserve"> </w:t>
      </w:r>
      <w:r>
        <w:rPr>
          <w:rFonts w:eastAsia="Times New Roman"/>
          <w:sz w:val="28"/>
          <w:szCs w:val="28"/>
          <w:lang w:eastAsia="ru-RU"/>
        </w:rPr>
        <w:t>speciosa</w:t>
      </w:r>
      <w:bookmarkEnd w:id="2"/>
      <w:r>
        <w:rPr>
          <w:rFonts w:eastAsia="Times New Roman"/>
          <w:sz w:val="28"/>
          <w:szCs w:val="28"/>
          <w:lang w:val="ru-RU" w:eastAsia="ru-RU"/>
        </w:rPr>
        <w:t xml:space="preserve">) естественным путем, перелетая на значительные расстояния. Кроме того, </w:t>
      </w:r>
      <w:r>
        <w:rPr>
          <w:rFonts w:eastAsia="Times New Roman"/>
          <w:sz w:val="28"/>
          <w:szCs w:val="28"/>
          <w:lang w:val="ru-RU" w:eastAsia="ru-RU"/>
        </w:rPr>
        <w:br/>
        <w:t xml:space="preserve">в другие регионы и континенты жук в стадии имаго может распространяться с помощью транспортных средств. Именно </w:t>
      </w:r>
      <w:r>
        <w:rPr>
          <w:rFonts w:eastAsia="Times New Roman"/>
          <w:sz w:val="28"/>
          <w:szCs w:val="28"/>
          <w:lang w:val="ru-RU" w:eastAsia="ru-RU"/>
        </w:rPr>
        <w:br/>
        <w:t>на воздушном транспорте близкий к нему карантинный для стран ЕАЭС вид - западный кукурузный жук (</w:t>
      </w:r>
      <w:r>
        <w:rPr>
          <w:rFonts w:eastAsia="Times New Roman"/>
          <w:sz w:val="28"/>
          <w:szCs w:val="28"/>
          <w:lang w:eastAsia="ru-RU"/>
        </w:rPr>
        <w:t>Diabrotica</w:t>
      </w:r>
      <w:r>
        <w:rPr>
          <w:rFonts w:eastAsia="Times New Roman"/>
          <w:sz w:val="28"/>
          <w:szCs w:val="28"/>
          <w:lang w:val="ru-RU" w:eastAsia="ru-RU"/>
        </w:rPr>
        <w:t xml:space="preserve"> </w:t>
      </w:r>
      <w:r>
        <w:rPr>
          <w:rFonts w:eastAsia="Times New Roman"/>
          <w:sz w:val="28"/>
          <w:szCs w:val="28"/>
          <w:lang w:eastAsia="ru-RU"/>
        </w:rPr>
        <w:t>virgifera</w:t>
      </w:r>
      <w:r>
        <w:rPr>
          <w:rFonts w:eastAsia="Times New Roman"/>
          <w:sz w:val="28"/>
          <w:szCs w:val="28"/>
          <w:lang w:val="ru-RU" w:eastAsia="ru-RU"/>
        </w:rPr>
        <w:t>) преодолел межконтинентальное пространство и появился в Европе. Этот вид в новых ареалах впервые обнаруживался на посадках кукурузы именно около аэропортов, расположенных близ Белграда, Парижа, Лондона, Венеции, Амстердама, Брюсселя, Базеля.</w:t>
      </w:r>
    </w:p>
    <w:p w:rsidR="00E33A89" w:rsidRDefault="00760FBB">
      <w:pPr>
        <w:autoSpaceDE w:val="0"/>
        <w:autoSpaceDN w:val="0"/>
        <w:adjustRightInd w:val="0"/>
        <w:spacing w:line="360" w:lineRule="exact"/>
        <w:ind w:right="-14" w:firstLine="709"/>
        <w:contextualSpacing/>
        <w:jc w:val="both"/>
        <w:rPr>
          <w:rFonts w:eastAsia="Times New Roman"/>
          <w:sz w:val="28"/>
          <w:szCs w:val="28"/>
          <w:lang w:val="ru-RU" w:eastAsia="ru-RU"/>
        </w:rPr>
      </w:pPr>
      <w:r>
        <w:rPr>
          <w:rFonts w:eastAsia="Times New Roman"/>
          <w:sz w:val="28"/>
          <w:szCs w:val="28"/>
          <w:lang w:val="ru-RU" w:eastAsia="ru-RU"/>
        </w:rPr>
        <w:t>Кроме того, диабротика красивая (</w:t>
      </w:r>
      <w:r>
        <w:rPr>
          <w:rFonts w:eastAsia="Times New Roman"/>
          <w:sz w:val="28"/>
          <w:szCs w:val="28"/>
          <w:lang w:eastAsia="ru-RU"/>
        </w:rPr>
        <w:t>Diabrotica</w:t>
      </w:r>
      <w:r>
        <w:rPr>
          <w:rFonts w:eastAsia="Times New Roman"/>
          <w:sz w:val="28"/>
          <w:szCs w:val="28"/>
          <w:lang w:val="ru-RU" w:eastAsia="ru-RU"/>
        </w:rPr>
        <w:t xml:space="preserve"> </w:t>
      </w:r>
      <w:r>
        <w:rPr>
          <w:rFonts w:eastAsia="Times New Roman"/>
          <w:sz w:val="28"/>
          <w:szCs w:val="28"/>
          <w:lang w:eastAsia="ru-RU"/>
        </w:rPr>
        <w:t>speciosa</w:t>
      </w:r>
      <w:r>
        <w:rPr>
          <w:rFonts w:eastAsia="Times New Roman"/>
          <w:sz w:val="28"/>
          <w:szCs w:val="28"/>
          <w:lang w:val="ru-RU" w:eastAsia="ru-RU"/>
        </w:rPr>
        <w:t xml:space="preserve">) может попасть на новую территорию с зараженными партиями различных культур, </w:t>
      </w:r>
      <w:r>
        <w:rPr>
          <w:rFonts w:eastAsia="Times New Roman"/>
          <w:sz w:val="28"/>
          <w:szCs w:val="28"/>
          <w:lang w:val="ru-RU" w:eastAsia="ru-RU"/>
        </w:rPr>
        <w:br/>
        <w:t>а также с хризантемами и горшечными растениями, посадочным материалом, клубнями растений и зараженной почвой.</w:t>
      </w:r>
    </w:p>
    <w:p w:rsidR="00E33A89" w:rsidRDefault="00760FBB">
      <w:pPr>
        <w:spacing w:line="360" w:lineRule="exact"/>
        <w:ind w:right="-14" w:firstLine="709"/>
        <w:contextualSpacing/>
        <w:jc w:val="both"/>
        <w:rPr>
          <w:rFonts w:eastAsia="Times New Roman"/>
          <w:sz w:val="28"/>
          <w:szCs w:val="28"/>
          <w:lang w:val="ru-RU" w:eastAsia="ru-RU"/>
        </w:rPr>
      </w:pPr>
      <w:r>
        <w:rPr>
          <w:rFonts w:eastAsia="Times New Roman"/>
          <w:sz w:val="28"/>
          <w:szCs w:val="28"/>
          <w:lang w:val="ru-RU"/>
        </w:rPr>
        <w:t xml:space="preserve">Большой фитосанитарный риск связан также с </w:t>
      </w:r>
      <w:r>
        <w:rPr>
          <w:rFonts w:eastAsia="Times New Roman"/>
          <w:bCs/>
          <w:sz w:val="28"/>
          <w:szCs w:val="28"/>
          <w:lang w:val="ru-RU" w:eastAsia="ru-RU"/>
        </w:rPr>
        <w:t>африканской кукурузной совкой (</w:t>
      </w:r>
      <w:r>
        <w:rPr>
          <w:rFonts w:eastAsia="Times New Roman"/>
          <w:bCs/>
          <w:sz w:val="28"/>
          <w:szCs w:val="28"/>
          <w:lang w:eastAsia="ru-RU"/>
        </w:rPr>
        <w:t>Spodoptera</w:t>
      </w:r>
      <w:r>
        <w:rPr>
          <w:rFonts w:eastAsia="Times New Roman"/>
          <w:bCs/>
          <w:sz w:val="28"/>
          <w:szCs w:val="28"/>
          <w:lang w:val="ru-RU" w:eastAsia="ru-RU"/>
        </w:rPr>
        <w:t xml:space="preserve"> </w:t>
      </w:r>
      <w:r>
        <w:rPr>
          <w:rFonts w:eastAsia="Times New Roman"/>
          <w:bCs/>
          <w:sz w:val="28"/>
          <w:szCs w:val="28"/>
          <w:lang w:eastAsia="ru-RU"/>
        </w:rPr>
        <w:t>exempta</w:t>
      </w:r>
      <w:r>
        <w:rPr>
          <w:rFonts w:eastAsia="Times New Roman"/>
          <w:bCs/>
          <w:sz w:val="28"/>
          <w:szCs w:val="28"/>
          <w:lang w:val="ru-RU" w:eastAsia="ru-RU"/>
        </w:rPr>
        <w:t>) - бабочкой из семейства</w:t>
      </w:r>
      <w:r>
        <w:rPr>
          <w:rFonts w:eastAsia="Times New Roman"/>
          <w:sz w:val="28"/>
          <w:szCs w:val="28"/>
          <w:lang w:val="ru-RU" w:eastAsia="ru-RU"/>
        </w:rPr>
        <w:t xml:space="preserve"> совок (</w:t>
      </w:r>
      <w:r>
        <w:rPr>
          <w:rFonts w:eastAsia="Times New Roman"/>
          <w:sz w:val="28"/>
          <w:szCs w:val="28"/>
          <w:lang w:eastAsia="ru-RU"/>
        </w:rPr>
        <w:t>Noctuidae</w:t>
      </w:r>
      <w:r>
        <w:rPr>
          <w:rFonts w:eastAsia="Times New Roman"/>
          <w:sz w:val="28"/>
          <w:szCs w:val="28"/>
          <w:lang w:val="ru-RU" w:eastAsia="ru-RU"/>
        </w:rPr>
        <w:t xml:space="preserve">), являющейся экономически значимым вредителем-полифагом во многих странах Африки. Данный вредитель широко распространен </w:t>
      </w:r>
      <w:r>
        <w:rPr>
          <w:rFonts w:eastAsia="Times New Roman"/>
          <w:sz w:val="28"/>
          <w:szCs w:val="28"/>
          <w:lang w:val="ru-RU" w:eastAsia="ru-RU"/>
        </w:rPr>
        <w:br/>
        <w:t>и в азиатских странах, и в странах Океании. Есть сведения о выявлении данного вида в ряде штатов США.</w:t>
      </w:r>
    </w:p>
    <w:p w:rsidR="00E33A89" w:rsidRDefault="00760FBB">
      <w:pPr>
        <w:spacing w:line="360" w:lineRule="exact"/>
        <w:ind w:right="-14" w:firstLine="709"/>
        <w:contextualSpacing/>
        <w:jc w:val="both"/>
        <w:rPr>
          <w:rFonts w:eastAsia="Times New Roman"/>
          <w:sz w:val="28"/>
          <w:szCs w:val="28"/>
          <w:lang w:val="ru-RU" w:eastAsia="ru-RU"/>
        </w:rPr>
      </w:pPr>
      <w:r>
        <w:rPr>
          <w:rFonts w:eastAsia="Times New Roman"/>
          <w:sz w:val="28"/>
          <w:szCs w:val="28"/>
          <w:lang w:val="ru-RU" w:eastAsia="ru-RU"/>
        </w:rPr>
        <w:lastRenderedPageBreak/>
        <w:t xml:space="preserve">Африканская кукурузная совка относится к роду </w:t>
      </w:r>
      <w:r>
        <w:rPr>
          <w:rFonts w:eastAsia="Times New Roman"/>
          <w:sz w:val="28"/>
          <w:szCs w:val="28"/>
          <w:lang w:eastAsia="ru-RU"/>
        </w:rPr>
        <w:t>Spodoptera</w:t>
      </w:r>
      <w:r>
        <w:rPr>
          <w:rFonts w:eastAsia="Times New Roman"/>
          <w:sz w:val="28"/>
          <w:szCs w:val="28"/>
          <w:lang w:val="ru-RU" w:eastAsia="ru-RU"/>
        </w:rPr>
        <w:t xml:space="preserve">, </w:t>
      </w:r>
      <w:r>
        <w:rPr>
          <w:rFonts w:eastAsia="Times New Roman"/>
          <w:sz w:val="28"/>
          <w:szCs w:val="28"/>
          <w:lang w:val="ru-RU" w:eastAsia="ru-RU"/>
        </w:rPr>
        <w:br/>
        <w:t>к которому принадлежат четыре карантинных для Российской Федерации вида: азиатская хлопковая совка (</w:t>
      </w:r>
      <w:r>
        <w:rPr>
          <w:rFonts w:eastAsia="Times New Roman"/>
          <w:sz w:val="28"/>
          <w:szCs w:val="28"/>
          <w:lang w:eastAsia="ru-RU"/>
        </w:rPr>
        <w:t>Spodoptera</w:t>
      </w:r>
      <w:r>
        <w:rPr>
          <w:rFonts w:eastAsia="Times New Roman"/>
          <w:sz w:val="28"/>
          <w:szCs w:val="28"/>
          <w:lang w:val="ru-RU" w:eastAsia="ru-RU"/>
        </w:rPr>
        <w:t xml:space="preserve"> </w:t>
      </w:r>
      <w:r>
        <w:rPr>
          <w:rFonts w:eastAsia="Times New Roman"/>
          <w:sz w:val="28"/>
          <w:szCs w:val="28"/>
          <w:lang w:eastAsia="ru-RU"/>
        </w:rPr>
        <w:t>litura</w:t>
      </w:r>
      <w:r>
        <w:rPr>
          <w:rFonts w:eastAsia="Times New Roman"/>
          <w:sz w:val="28"/>
          <w:szCs w:val="28"/>
          <w:lang w:val="ru-RU" w:eastAsia="ru-RU"/>
        </w:rPr>
        <w:t>), египетская хлопковая совка (</w:t>
      </w:r>
      <w:r>
        <w:rPr>
          <w:rFonts w:eastAsia="Times New Roman"/>
          <w:sz w:val="28"/>
          <w:szCs w:val="28"/>
          <w:lang w:eastAsia="ru-RU"/>
        </w:rPr>
        <w:t>Spodoptera</w:t>
      </w:r>
      <w:r>
        <w:rPr>
          <w:rFonts w:eastAsia="Times New Roman"/>
          <w:sz w:val="28"/>
          <w:szCs w:val="28"/>
          <w:lang w:val="ru-RU" w:eastAsia="ru-RU"/>
        </w:rPr>
        <w:t xml:space="preserve"> </w:t>
      </w:r>
      <w:r>
        <w:rPr>
          <w:rFonts w:eastAsia="Times New Roman"/>
          <w:sz w:val="28"/>
          <w:szCs w:val="28"/>
          <w:lang w:eastAsia="ru-RU"/>
        </w:rPr>
        <w:t>littoralis</w:t>
      </w:r>
      <w:r>
        <w:rPr>
          <w:rFonts w:eastAsia="Times New Roman"/>
          <w:sz w:val="28"/>
          <w:szCs w:val="28"/>
          <w:lang w:val="ru-RU" w:eastAsia="ru-RU"/>
        </w:rPr>
        <w:t>), кукурузная лиственная совка (</w:t>
      </w:r>
      <w:r>
        <w:rPr>
          <w:rFonts w:eastAsia="Times New Roman"/>
          <w:sz w:val="28"/>
          <w:szCs w:val="28"/>
          <w:lang w:eastAsia="ru-RU"/>
        </w:rPr>
        <w:t>Spodoptera</w:t>
      </w:r>
      <w:r>
        <w:rPr>
          <w:rFonts w:eastAsia="Times New Roman"/>
          <w:sz w:val="28"/>
          <w:szCs w:val="28"/>
          <w:lang w:val="ru-RU" w:eastAsia="ru-RU"/>
        </w:rPr>
        <w:t xml:space="preserve"> </w:t>
      </w:r>
      <w:r>
        <w:rPr>
          <w:rFonts w:eastAsia="Times New Roman"/>
          <w:sz w:val="28"/>
          <w:szCs w:val="28"/>
          <w:lang w:eastAsia="ru-RU"/>
        </w:rPr>
        <w:t>frugiperda</w:t>
      </w:r>
      <w:r>
        <w:rPr>
          <w:rFonts w:eastAsia="Times New Roman"/>
          <w:sz w:val="28"/>
          <w:szCs w:val="28"/>
          <w:lang w:val="ru-RU" w:eastAsia="ru-RU"/>
        </w:rPr>
        <w:t>) и южная совка (</w:t>
      </w:r>
      <w:r>
        <w:rPr>
          <w:rFonts w:eastAsia="Times New Roman"/>
          <w:sz w:val="28"/>
          <w:szCs w:val="28"/>
          <w:lang w:eastAsia="ru-RU"/>
        </w:rPr>
        <w:t>Spodoptera</w:t>
      </w:r>
      <w:r>
        <w:rPr>
          <w:rFonts w:eastAsia="Times New Roman"/>
          <w:sz w:val="28"/>
          <w:szCs w:val="28"/>
          <w:lang w:val="ru-RU" w:eastAsia="ru-RU"/>
        </w:rPr>
        <w:t xml:space="preserve"> </w:t>
      </w:r>
      <w:r>
        <w:rPr>
          <w:rFonts w:eastAsia="Times New Roman"/>
          <w:sz w:val="28"/>
          <w:szCs w:val="28"/>
          <w:lang w:eastAsia="ru-RU"/>
        </w:rPr>
        <w:t>eridania</w:t>
      </w:r>
      <w:r>
        <w:rPr>
          <w:rFonts w:eastAsia="Times New Roman"/>
          <w:sz w:val="28"/>
          <w:szCs w:val="28"/>
          <w:lang w:val="ru-RU" w:eastAsia="ru-RU"/>
        </w:rPr>
        <w:t>). Все эти виды характеризуются широким спектром повреждаемых растений. Африканская кукурузная совка не является исключением.</w:t>
      </w:r>
    </w:p>
    <w:p w:rsidR="00E33A89" w:rsidRDefault="00760FBB">
      <w:pPr>
        <w:autoSpaceDE w:val="0"/>
        <w:autoSpaceDN w:val="0"/>
        <w:adjustRightInd w:val="0"/>
        <w:spacing w:line="360" w:lineRule="exact"/>
        <w:ind w:right="-14" w:firstLine="709"/>
        <w:contextualSpacing/>
        <w:jc w:val="both"/>
        <w:rPr>
          <w:rFonts w:eastAsia="Times New Roman"/>
          <w:sz w:val="28"/>
          <w:szCs w:val="28"/>
          <w:lang w:val="ru-RU" w:eastAsia="ru-RU"/>
        </w:rPr>
      </w:pPr>
      <w:r>
        <w:rPr>
          <w:rFonts w:eastAsia="Times New Roman"/>
          <w:sz w:val="28"/>
          <w:szCs w:val="28"/>
          <w:lang w:val="ru-RU" w:eastAsia="ru-RU"/>
        </w:rPr>
        <w:t>Кукурузная совка повреждает многие виды сельскохозяйственных культур, но африканская кукурузная совка (</w:t>
      </w:r>
      <w:r>
        <w:rPr>
          <w:rFonts w:eastAsia="Times New Roman"/>
          <w:sz w:val="28"/>
          <w:szCs w:val="28"/>
          <w:lang w:eastAsia="ru-RU"/>
        </w:rPr>
        <w:t>Spodoptera</w:t>
      </w:r>
      <w:r>
        <w:rPr>
          <w:rFonts w:eastAsia="Times New Roman"/>
          <w:sz w:val="28"/>
          <w:szCs w:val="28"/>
          <w:lang w:val="ru-RU" w:eastAsia="ru-RU"/>
        </w:rPr>
        <w:t xml:space="preserve"> </w:t>
      </w:r>
      <w:r>
        <w:rPr>
          <w:rFonts w:eastAsia="Times New Roman"/>
          <w:sz w:val="28"/>
          <w:szCs w:val="28"/>
          <w:lang w:eastAsia="ru-RU"/>
        </w:rPr>
        <w:t>exempta</w:t>
      </w:r>
      <w:r>
        <w:rPr>
          <w:rFonts w:eastAsia="Times New Roman"/>
          <w:sz w:val="28"/>
          <w:szCs w:val="28"/>
          <w:lang w:val="ru-RU" w:eastAsia="ru-RU"/>
        </w:rPr>
        <w:t xml:space="preserve">) особенно активно злаки и осоки. Этот вид является крупным вредителем таких культур, как ячмень, кукуруза, овес, рис, сорго, сахарный тростник, растения на пастбищах. При сильном повреждении растения возможна его гибель. Часто вспышки массового размножения данного вредителя </w:t>
      </w:r>
      <w:r>
        <w:rPr>
          <w:rFonts w:eastAsia="Times New Roman"/>
          <w:sz w:val="28"/>
          <w:szCs w:val="28"/>
          <w:lang w:val="ru-RU" w:eastAsia="ru-RU"/>
        </w:rPr>
        <w:br/>
        <w:t xml:space="preserve">в странах распространения охватывают огромные территории. Потери урожая повреждаемых культур могут достигать 100%. Например, в Кении регистрировались убытки на посевах кукурузы в размере около 92%. </w:t>
      </w:r>
      <w:r>
        <w:rPr>
          <w:rFonts w:eastAsia="Times New Roman"/>
          <w:sz w:val="28"/>
          <w:szCs w:val="28"/>
          <w:lang w:val="ru-RU" w:eastAsia="ru-RU"/>
        </w:rPr>
        <w:br/>
        <w:t>В 2016 году в Замбии от африканской кукурузной совки пострадало 124 тыс. га кукурузы. В Демократической Республике Конго африканская кукурузная совка считается одним из основных вредителей капусты,  ущерб от нее может достигать 54%. Кроме того, африканская кукурузная совка наносит серьезный вред пастбищам, выедая на них большую часть злаков.</w:t>
      </w:r>
    </w:p>
    <w:p w:rsidR="00E33A89" w:rsidRDefault="00760FBB">
      <w:pPr>
        <w:spacing w:line="360" w:lineRule="exact"/>
        <w:ind w:right="-14" w:firstLine="709"/>
        <w:contextualSpacing/>
        <w:jc w:val="both"/>
        <w:rPr>
          <w:rFonts w:eastAsia="Times New Roman"/>
          <w:sz w:val="28"/>
          <w:szCs w:val="28"/>
          <w:lang w:val="ru-RU"/>
        </w:rPr>
      </w:pPr>
      <w:r>
        <w:rPr>
          <w:rFonts w:eastAsia="Times New Roman"/>
          <w:sz w:val="28"/>
          <w:szCs w:val="28"/>
          <w:lang w:val="ru-RU"/>
        </w:rPr>
        <w:t xml:space="preserve">К потенциальному ареалу африканской кукурузной совки </w:t>
      </w:r>
      <w:r>
        <w:rPr>
          <w:rFonts w:eastAsia="Times New Roman"/>
          <w:sz w:val="28"/>
          <w:szCs w:val="28"/>
          <w:lang w:val="ru-RU"/>
        </w:rPr>
        <w:br/>
        <w:t xml:space="preserve">на территории Российской Федерации относятся Ставропольский </w:t>
      </w:r>
      <w:r>
        <w:rPr>
          <w:rFonts w:eastAsia="Times New Roman"/>
          <w:sz w:val="28"/>
          <w:szCs w:val="28"/>
          <w:lang w:val="ru-RU"/>
        </w:rPr>
        <w:br/>
        <w:t>и Краснодарский края,  Республика Дагестан, Республика Калмыкия, Республика Адыгея, Республика Крым, Астраханская и Волгоградская области.</w:t>
      </w:r>
    </w:p>
    <w:p w:rsidR="00E33A89" w:rsidRDefault="00760FBB">
      <w:pPr>
        <w:spacing w:line="360" w:lineRule="exact"/>
        <w:ind w:right="-14" w:firstLine="709"/>
        <w:contextualSpacing/>
        <w:jc w:val="both"/>
        <w:rPr>
          <w:rFonts w:eastAsia="Times New Roman"/>
          <w:sz w:val="28"/>
          <w:szCs w:val="28"/>
          <w:lang w:val="ru-RU"/>
        </w:rPr>
      </w:pPr>
      <w:r>
        <w:rPr>
          <w:rFonts w:eastAsia="Times New Roman"/>
          <w:sz w:val="28"/>
          <w:szCs w:val="28"/>
          <w:lang w:val="ru-RU"/>
        </w:rPr>
        <w:t xml:space="preserve">В 2022 году в Единый перечень ЕАЭС был внесен третий вид вредителя из рода </w:t>
      </w:r>
      <w:r>
        <w:rPr>
          <w:rFonts w:eastAsia="Times New Roman"/>
          <w:sz w:val="28"/>
          <w:szCs w:val="28"/>
        </w:rPr>
        <w:t>Epitrix</w:t>
      </w:r>
      <w:r>
        <w:rPr>
          <w:rFonts w:eastAsia="Times New Roman"/>
          <w:sz w:val="28"/>
          <w:szCs w:val="28"/>
          <w:lang w:val="ru-RU"/>
        </w:rPr>
        <w:t xml:space="preserve"> - западный картофельный жук-блошка (</w:t>
      </w:r>
      <w:r>
        <w:rPr>
          <w:rFonts w:eastAsia="Times New Roman"/>
          <w:sz w:val="28"/>
          <w:szCs w:val="28"/>
        </w:rPr>
        <w:t>Epitrix</w:t>
      </w:r>
      <w:r>
        <w:rPr>
          <w:rFonts w:eastAsia="Times New Roman"/>
          <w:sz w:val="28"/>
          <w:szCs w:val="28"/>
          <w:lang w:val="ru-RU"/>
        </w:rPr>
        <w:t xml:space="preserve"> </w:t>
      </w:r>
      <w:r>
        <w:rPr>
          <w:rFonts w:eastAsia="Times New Roman"/>
          <w:sz w:val="28"/>
          <w:szCs w:val="28"/>
        </w:rPr>
        <w:t>subcrinita</w:t>
      </w:r>
      <w:r>
        <w:rPr>
          <w:rFonts w:eastAsia="Times New Roman"/>
          <w:sz w:val="28"/>
          <w:szCs w:val="28"/>
          <w:lang w:val="ru-RU"/>
        </w:rPr>
        <w:t>). Этот вид повреждает многие виды пасленовых культур, таких как</w:t>
      </w:r>
      <w:r>
        <w:rPr>
          <w:rFonts w:eastAsia="Times New Roman"/>
          <w:bCs/>
          <w:sz w:val="28"/>
          <w:szCs w:val="28"/>
          <w:lang w:val="ru-RU"/>
        </w:rPr>
        <w:t xml:space="preserve"> </w:t>
      </w:r>
      <w:r>
        <w:rPr>
          <w:rFonts w:eastAsia="Times New Roman"/>
          <w:sz w:val="28"/>
          <w:szCs w:val="28"/>
          <w:lang w:val="ru-RU"/>
        </w:rPr>
        <w:t>картофель, томат, баклажан, батат и другие. В настоящее время вредитель распространен в странах Северной, Центральной и Южной Америки. Вредоносность данного вида связана с повреждениями корней растений-хозяев и клубней личинками жука, а имаго западного картофельного жука-блошки (</w:t>
      </w:r>
      <w:r>
        <w:rPr>
          <w:rFonts w:eastAsia="Times New Roman"/>
          <w:sz w:val="28"/>
          <w:szCs w:val="28"/>
        </w:rPr>
        <w:t>Epitrix</w:t>
      </w:r>
      <w:r>
        <w:rPr>
          <w:rFonts w:eastAsia="Times New Roman"/>
          <w:sz w:val="28"/>
          <w:szCs w:val="28"/>
          <w:lang w:val="ru-RU"/>
        </w:rPr>
        <w:t xml:space="preserve"> </w:t>
      </w:r>
      <w:r>
        <w:rPr>
          <w:rFonts w:eastAsia="Times New Roman"/>
          <w:sz w:val="28"/>
          <w:szCs w:val="28"/>
        </w:rPr>
        <w:t>subcrinita</w:t>
      </w:r>
      <w:r>
        <w:rPr>
          <w:rFonts w:eastAsia="Times New Roman"/>
          <w:sz w:val="28"/>
          <w:szCs w:val="28"/>
          <w:lang w:val="ru-RU"/>
        </w:rPr>
        <w:t xml:space="preserve">) проходят дополнительное питание на надземной части растений. Массовое размножение вредителя приводит к значительной потере урожая поврежденной культуры, а также уменьшает качество клубней картофеля. Личинки жука способны глубоко внедряться в мякоть клубня и вместе с поврежденными клубнями попадать на новые территории. Имаго западного картофельного жука-блошки могут </w:t>
      </w:r>
      <w:r>
        <w:rPr>
          <w:rFonts w:eastAsia="Times New Roman"/>
          <w:sz w:val="28"/>
          <w:szCs w:val="28"/>
          <w:lang w:val="ru-RU"/>
        </w:rPr>
        <w:lastRenderedPageBreak/>
        <w:t>распространяться естественным путем и вместе с надземной частью вегетирующего повреждаемого ими растения.</w:t>
      </w:r>
    </w:p>
    <w:p w:rsidR="00E33A89" w:rsidRDefault="00760FBB">
      <w:pPr>
        <w:spacing w:line="360" w:lineRule="exact"/>
        <w:ind w:right="-14" w:firstLine="709"/>
        <w:contextualSpacing/>
        <w:jc w:val="both"/>
        <w:rPr>
          <w:rFonts w:eastAsia="Times New Roman"/>
          <w:sz w:val="28"/>
          <w:szCs w:val="28"/>
          <w:lang w:val="ru-RU" w:eastAsia="fr-FR"/>
        </w:rPr>
      </w:pPr>
      <w:r>
        <w:rPr>
          <w:rFonts w:eastAsia="Times New Roman"/>
          <w:sz w:val="28"/>
          <w:szCs w:val="28"/>
          <w:lang w:val="ru-RU"/>
        </w:rPr>
        <w:t xml:space="preserve">С культурой подсолнечника связан новый вид Единого перечня ЕАЭС - подсолнечниковая пестрокрылка </w:t>
      </w:r>
      <w:bookmarkStart w:id="3" w:name="_Hlk124526021"/>
      <w:r>
        <w:rPr>
          <w:rFonts w:eastAsia="Times New Roman"/>
          <w:sz w:val="28"/>
          <w:szCs w:val="28"/>
          <w:lang w:val="ru-RU"/>
        </w:rPr>
        <w:t>(</w:t>
      </w:r>
      <w:r>
        <w:rPr>
          <w:rFonts w:eastAsia="Times New Roman"/>
          <w:sz w:val="28"/>
          <w:szCs w:val="28"/>
        </w:rPr>
        <w:t>Strauzia</w:t>
      </w:r>
      <w:r>
        <w:rPr>
          <w:rFonts w:eastAsia="Times New Roman"/>
          <w:sz w:val="28"/>
          <w:szCs w:val="28"/>
          <w:lang w:val="ru-RU"/>
        </w:rPr>
        <w:t xml:space="preserve"> </w:t>
      </w:r>
      <w:r>
        <w:rPr>
          <w:rFonts w:eastAsia="Times New Roman"/>
          <w:sz w:val="28"/>
          <w:szCs w:val="28"/>
        </w:rPr>
        <w:t>longipennis</w:t>
      </w:r>
      <w:bookmarkEnd w:id="3"/>
      <w:r>
        <w:rPr>
          <w:rFonts w:eastAsia="Times New Roman"/>
          <w:sz w:val="28"/>
          <w:szCs w:val="28"/>
          <w:lang w:val="ru-RU"/>
        </w:rPr>
        <w:t xml:space="preserve">). Этот вредитель </w:t>
      </w:r>
      <w:r>
        <w:rPr>
          <w:rFonts w:eastAsia="Times New Roman"/>
          <w:sz w:val="28"/>
          <w:szCs w:val="28"/>
          <w:lang w:val="ru-RU" w:eastAsia="fr-FR"/>
        </w:rPr>
        <w:t xml:space="preserve">является аборигеном североамериканского континента, он широко распространен в 30 штатах США и южных провинциях Канады. </w:t>
      </w:r>
      <w:r>
        <w:rPr>
          <w:rFonts w:eastAsia="Times New Roman"/>
          <w:sz w:val="28"/>
          <w:szCs w:val="28"/>
          <w:lang w:val="ru-RU" w:eastAsia="fr-FR"/>
        </w:rPr>
        <w:br/>
      </w:r>
      <w:r>
        <w:rPr>
          <w:rFonts w:eastAsia="Times New Roman"/>
          <w:sz w:val="28"/>
          <w:szCs w:val="28"/>
          <w:lang w:val="ru-RU" w:eastAsia="ru-RU"/>
        </w:rPr>
        <w:t xml:space="preserve">В 2009 - 2010 годах </w:t>
      </w:r>
      <w:r>
        <w:rPr>
          <w:rFonts w:eastAsia="Times New Roman"/>
          <w:sz w:val="28"/>
          <w:szCs w:val="28"/>
          <w:lang w:val="ru-RU" w:eastAsia="fr-FR"/>
        </w:rPr>
        <w:t xml:space="preserve">подсолнечниковая стеблевая муха обнаружена </w:t>
      </w:r>
      <w:r>
        <w:rPr>
          <w:rFonts w:eastAsia="Times New Roman"/>
          <w:sz w:val="28"/>
          <w:szCs w:val="28"/>
          <w:lang w:val="ru-RU" w:eastAsia="fr-FR"/>
        </w:rPr>
        <w:br/>
        <w:t>в Германии</w:t>
      </w:r>
      <w:r>
        <w:rPr>
          <w:rFonts w:eastAsia="Times New Roman"/>
          <w:sz w:val="28"/>
          <w:szCs w:val="28"/>
          <w:lang w:val="ru-RU" w:eastAsia="ru-RU"/>
        </w:rPr>
        <w:t xml:space="preserve"> и стала быстро распространяться по территории страны</w:t>
      </w:r>
      <w:r>
        <w:rPr>
          <w:rFonts w:eastAsia="Times New Roman"/>
          <w:sz w:val="28"/>
          <w:szCs w:val="28"/>
          <w:lang w:val="ru-RU" w:eastAsia="fr-FR"/>
        </w:rPr>
        <w:t>.</w:t>
      </w:r>
    </w:p>
    <w:p w:rsidR="00E33A89" w:rsidRDefault="00760FBB">
      <w:pPr>
        <w:spacing w:line="360" w:lineRule="exact"/>
        <w:ind w:right="-14" w:firstLine="709"/>
        <w:contextualSpacing/>
        <w:jc w:val="both"/>
        <w:rPr>
          <w:rFonts w:eastAsia="Times New Roman"/>
          <w:sz w:val="28"/>
          <w:szCs w:val="28"/>
          <w:lang w:val="ru-RU" w:eastAsia="ru-RU"/>
        </w:rPr>
      </w:pPr>
      <w:r>
        <w:rPr>
          <w:rFonts w:eastAsia="Times New Roman"/>
          <w:sz w:val="28"/>
          <w:szCs w:val="28"/>
          <w:lang w:val="ru-RU"/>
        </w:rPr>
        <w:t>Подсолнечниковая пестрокрылка (</w:t>
      </w:r>
      <w:r>
        <w:rPr>
          <w:rFonts w:eastAsia="Times New Roman"/>
          <w:sz w:val="28"/>
          <w:szCs w:val="28"/>
        </w:rPr>
        <w:t>Strauzia</w:t>
      </w:r>
      <w:r>
        <w:rPr>
          <w:rFonts w:eastAsia="Times New Roman"/>
          <w:sz w:val="28"/>
          <w:szCs w:val="28"/>
          <w:lang w:val="ru-RU"/>
        </w:rPr>
        <w:t xml:space="preserve"> </w:t>
      </w:r>
      <w:r>
        <w:rPr>
          <w:rFonts w:eastAsia="Times New Roman"/>
          <w:sz w:val="28"/>
          <w:szCs w:val="28"/>
        </w:rPr>
        <w:t>longipennis</w:t>
      </w:r>
      <w:r>
        <w:rPr>
          <w:rFonts w:eastAsia="Times New Roman"/>
          <w:sz w:val="28"/>
          <w:szCs w:val="28"/>
          <w:lang w:val="ru-RU"/>
        </w:rPr>
        <w:t xml:space="preserve">) является вредителем подсолнечника, топинамбура, а также некоторых других представителей семейства астровых, в том числе декоративных растений. На поврежденных личинками мухи растениях </w:t>
      </w:r>
      <w:r>
        <w:rPr>
          <w:rFonts w:eastAsia="Times New Roman"/>
          <w:sz w:val="28"/>
          <w:szCs w:val="28"/>
          <w:lang w:val="ru-RU" w:eastAsia="ru-RU"/>
        </w:rPr>
        <w:t xml:space="preserve">уменьшается размер листьев, появляются потемнения вдоль основной и других жилок, позднее происходит усыхание и гибель растений. Часто наблюдается увядание пораженных растений, связанное с вторичной инфекцией, поражением грибом </w:t>
      </w:r>
      <w:r>
        <w:rPr>
          <w:rFonts w:eastAsia="Times New Roman"/>
          <w:sz w:val="28"/>
          <w:szCs w:val="28"/>
          <w:lang w:eastAsia="ru-RU"/>
        </w:rPr>
        <w:t>Verticillium</w:t>
      </w:r>
      <w:r>
        <w:rPr>
          <w:rFonts w:eastAsia="Times New Roman"/>
          <w:sz w:val="28"/>
          <w:szCs w:val="28"/>
          <w:lang w:val="ru-RU" w:eastAsia="ru-RU"/>
        </w:rPr>
        <w:t xml:space="preserve"> </w:t>
      </w:r>
      <w:r>
        <w:rPr>
          <w:rFonts w:eastAsia="Times New Roman"/>
          <w:sz w:val="28"/>
          <w:szCs w:val="28"/>
          <w:lang w:eastAsia="ru-RU"/>
        </w:rPr>
        <w:t>albo</w:t>
      </w:r>
      <w:r>
        <w:rPr>
          <w:rFonts w:eastAsia="Times New Roman"/>
          <w:sz w:val="28"/>
          <w:szCs w:val="28"/>
          <w:lang w:val="ru-RU" w:eastAsia="ru-RU"/>
        </w:rPr>
        <w:t>-</w:t>
      </w:r>
      <w:r>
        <w:rPr>
          <w:rFonts w:eastAsia="Times New Roman"/>
          <w:sz w:val="28"/>
          <w:szCs w:val="28"/>
          <w:lang w:eastAsia="ru-RU"/>
        </w:rPr>
        <w:t>atrum</w:t>
      </w:r>
      <w:r>
        <w:rPr>
          <w:rFonts w:eastAsia="Times New Roman"/>
          <w:sz w:val="28"/>
          <w:szCs w:val="28"/>
          <w:lang w:val="ru-RU" w:eastAsia="ru-RU"/>
        </w:rPr>
        <w:t xml:space="preserve">. В Германии на участках с высокой зараженностью </w:t>
      </w:r>
      <w:r>
        <w:rPr>
          <w:rFonts w:eastAsia="Times New Roman"/>
          <w:sz w:val="28"/>
          <w:szCs w:val="28"/>
          <w:lang w:val="ru-RU"/>
        </w:rPr>
        <w:t xml:space="preserve">подсолнечниковой пестрокрылкой </w:t>
      </w:r>
      <w:r>
        <w:rPr>
          <w:rFonts w:eastAsia="Times New Roman"/>
          <w:sz w:val="28"/>
          <w:szCs w:val="28"/>
          <w:lang w:val="ru-RU" w:eastAsia="ru-RU"/>
        </w:rPr>
        <w:t>и проявлением вторичной инфекции в некоторых случаях гибель растений подсолнечника превышала 50%. В США и Канаде вредоносность мухи особенно проявляется в зоне основного производства семян культуры.</w:t>
      </w:r>
    </w:p>
    <w:p w:rsidR="00E33A89" w:rsidRDefault="00760FBB">
      <w:pPr>
        <w:spacing w:line="360" w:lineRule="exact"/>
        <w:ind w:right="-14" w:firstLine="709"/>
        <w:contextualSpacing/>
        <w:jc w:val="both"/>
        <w:rPr>
          <w:rFonts w:eastAsia="Times New Roman"/>
          <w:sz w:val="28"/>
          <w:szCs w:val="28"/>
          <w:lang w:val="ru-RU" w:eastAsia="ru-RU"/>
        </w:rPr>
      </w:pPr>
      <w:r>
        <w:rPr>
          <w:rFonts w:eastAsia="Times New Roman"/>
          <w:sz w:val="28"/>
          <w:szCs w:val="28"/>
          <w:lang w:val="ru-RU" w:eastAsia="ru-RU"/>
        </w:rPr>
        <w:t xml:space="preserve">Анализ фитосанитарного риска, проведенный в отношении данного вредителя для территории Российской Федерации, показал возможность акклиматизации мухи на всей территории выращивания подсолнечника </w:t>
      </w:r>
      <w:r>
        <w:rPr>
          <w:rFonts w:eastAsia="Times New Roman"/>
          <w:sz w:val="28"/>
          <w:szCs w:val="28"/>
          <w:lang w:val="ru-RU" w:eastAsia="ru-RU"/>
        </w:rPr>
        <w:br/>
        <w:t>в стране.</w:t>
      </w:r>
      <w:r>
        <w:rPr>
          <w:rFonts w:eastAsia="Times New Roman"/>
          <w:sz w:val="28"/>
          <w:szCs w:val="28"/>
          <w:lang w:val="ru-RU"/>
        </w:rPr>
        <w:t xml:space="preserve"> Интродукция данного вредителя подсолнечника в зону его промышленного производства в Российской Федерации может привести </w:t>
      </w:r>
      <w:r>
        <w:rPr>
          <w:rFonts w:eastAsia="Times New Roman"/>
          <w:sz w:val="28"/>
          <w:szCs w:val="28"/>
          <w:lang w:val="ru-RU"/>
        </w:rPr>
        <w:br/>
        <w:t>к значительному экономическому ущербу</w:t>
      </w:r>
      <w:r>
        <w:rPr>
          <w:rFonts w:eastAsia="Times New Roman"/>
          <w:sz w:val="28"/>
          <w:szCs w:val="28"/>
          <w:lang w:val="ru-RU" w:eastAsia="ru-RU"/>
        </w:rPr>
        <w:t xml:space="preserve"> и социальным потерям.</w:t>
      </w:r>
    </w:p>
    <w:p w:rsidR="00E33A89" w:rsidRDefault="00760FBB">
      <w:pPr>
        <w:spacing w:line="360" w:lineRule="exact"/>
        <w:ind w:right="-14" w:firstLine="709"/>
        <w:contextualSpacing/>
        <w:jc w:val="both"/>
        <w:rPr>
          <w:rFonts w:eastAsia="Times New Roman"/>
          <w:sz w:val="28"/>
          <w:szCs w:val="28"/>
          <w:lang w:val="ru-RU"/>
        </w:rPr>
      </w:pPr>
      <w:bookmarkStart w:id="4" w:name="_Hlk124701340"/>
      <w:r>
        <w:rPr>
          <w:rFonts w:eastAsia="Times New Roman"/>
          <w:bCs/>
          <w:sz w:val="28"/>
          <w:szCs w:val="28"/>
          <w:lang w:val="ru-RU"/>
        </w:rPr>
        <w:t xml:space="preserve">Два новых вредителя - натальская плодовая муха </w:t>
      </w:r>
      <w:r>
        <w:rPr>
          <w:rFonts w:eastAsia="Calibri"/>
          <w:sz w:val="28"/>
          <w:szCs w:val="20"/>
          <w:lang w:val="ru-RU" w:bidi="en-US"/>
        </w:rPr>
        <w:t>(</w:t>
      </w:r>
      <w:r>
        <w:rPr>
          <w:rFonts w:eastAsia="Times New Roman"/>
          <w:sz w:val="28"/>
          <w:szCs w:val="20"/>
          <w:lang w:eastAsia="ru-RU" w:bidi="en-US"/>
        </w:rPr>
        <w:t>Ceratitis</w:t>
      </w:r>
      <w:r>
        <w:rPr>
          <w:rFonts w:eastAsia="Times New Roman"/>
          <w:sz w:val="28"/>
          <w:szCs w:val="20"/>
          <w:lang w:val="ru-RU" w:eastAsia="ru-RU" w:bidi="en-US"/>
        </w:rPr>
        <w:t xml:space="preserve"> </w:t>
      </w:r>
      <w:r>
        <w:rPr>
          <w:rFonts w:eastAsia="Times New Roman"/>
          <w:sz w:val="28"/>
          <w:szCs w:val="20"/>
          <w:lang w:eastAsia="ru-RU" w:bidi="en-US"/>
        </w:rPr>
        <w:t>rosa</w:t>
      </w:r>
      <w:r>
        <w:rPr>
          <w:rFonts w:eastAsia="Times New Roman"/>
          <w:sz w:val="28"/>
          <w:szCs w:val="20"/>
          <w:lang w:val="ru-RU" w:eastAsia="ru-RU" w:bidi="en-US"/>
        </w:rPr>
        <w:t xml:space="preserve">) </w:t>
      </w:r>
      <w:r>
        <w:rPr>
          <w:rFonts w:eastAsia="Times New Roman"/>
          <w:sz w:val="28"/>
          <w:szCs w:val="28"/>
          <w:lang w:val="ru-RU"/>
        </w:rPr>
        <w:t xml:space="preserve"> </w:t>
      </w:r>
      <w:r>
        <w:rPr>
          <w:rFonts w:eastAsia="Times New Roman"/>
          <w:sz w:val="28"/>
          <w:szCs w:val="28"/>
          <w:lang w:val="ru-RU"/>
        </w:rPr>
        <w:br/>
        <w:t>и западная вишневая муха (Rhagoletis indifferens) связаны с плодовыми культурами.</w:t>
      </w:r>
    </w:p>
    <w:p w:rsidR="00E33A89" w:rsidRDefault="00760FBB">
      <w:pPr>
        <w:spacing w:line="360" w:lineRule="exact"/>
        <w:ind w:right="-14" w:firstLine="709"/>
        <w:contextualSpacing/>
        <w:jc w:val="both"/>
        <w:rPr>
          <w:rFonts w:eastAsia="Calibri"/>
          <w:sz w:val="28"/>
          <w:szCs w:val="20"/>
          <w:lang w:val="ru-RU" w:bidi="en-US"/>
        </w:rPr>
      </w:pPr>
      <w:bookmarkStart w:id="5" w:name="_Hlk124533033"/>
      <w:r>
        <w:rPr>
          <w:rFonts w:eastAsia="Calibri"/>
          <w:sz w:val="28"/>
          <w:szCs w:val="20"/>
          <w:lang w:val="ru-RU" w:bidi="en-US"/>
        </w:rPr>
        <w:t>Натальская плодовая муха (Ceratitis rosa)</w:t>
      </w:r>
      <w:bookmarkEnd w:id="5"/>
      <w:r>
        <w:rPr>
          <w:rFonts w:eastAsia="Calibri"/>
          <w:sz w:val="28"/>
          <w:szCs w:val="20"/>
          <w:lang w:val="ru-RU" w:bidi="en-US"/>
        </w:rPr>
        <w:t xml:space="preserve"> имеет сходную экологическую нишу и высокую адаптивность к различным климатическим условиям по сравнению с другим карантинным видом - средиземноморской плодовой мухой (</w:t>
      </w:r>
      <w:r>
        <w:rPr>
          <w:rFonts w:eastAsia="Times New Roman"/>
          <w:sz w:val="28"/>
          <w:szCs w:val="20"/>
          <w:lang w:eastAsia="ru-RU" w:bidi="en-US"/>
        </w:rPr>
        <w:t>Ceratitis</w:t>
      </w:r>
      <w:r>
        <w:rPr>
          <w:rFonts w:eastAsia="Times New Roman"/>
          <w:sz w:val="28"/>
          <w:szCs w:val="20"/>
          <w:lang w:val="ru-RU" w:eastAsia="ru-RU" w:bidi="en-US"/>
        </w:rPr>
        <w:t xml:space="preserve"> </w:t>
      </w:r>
      <w:r>
        <w:rPr>
          <w:rFonts w:eastAsia="Calibri"/>
          <w:sz w:val="28"/>
          <w:szCs w:val="20"/>
          <w:lang w:bidi="en-US"/>
        </w:rPr>
        <w:t>capitata</w:t>
      </w:r>
      <w:r>
        <w:rPr>
          <w:rFonts w:eastAsia="Calibri"/>
          <w:sz w:val="28"/>
          <w:szCs w:val="20"/>
          <w:lang w:val="ru-RU" w:bidi="en-US"/>
        </w:rPr>
        <w:t xml:space="preserve">). В настоящее время вредитель выявлен в 18 африканских странах, где повреждает семечковые, косточковые, тропические и различные другие сельскохозяйственные культуры. Среди них </w:t>
      </w:r>
      <w:r>
        <w:rPr>
          <w:rFonts w:eastAsia="Calibri"/>
          <w:bCs/>
          <w:sz w:val="28"/>
          <w:szCs w:val="20"/>
          <w:lang w:val="ru-RU" w:bidi="en-US"/>
        </w:rPr>
        <w:t>яблоня, груша,</w:t>
      </w:r>
      <w:r>
        <w:rPr>
          <w:rFonts w:eastAsia="Calibri"/>
          <w:sz w:val="28"/>
          <w:szCs w:val="20"/>
          <w:lang w:val="ru-RU" w:bidi="en-US"/>
        </w:rPr>
        <w:t xml:space="preserve"> персик, виноград, инжир, айва, манго, авокадо, различные цитрусовые, кофе, томат и другие культуры. </w:t>
      </w:r>
      <w:r>
        <w:rPr>
          <w:rFonts w:eastAsia="Calibri"/>
          <w:sz w:val="28"/>
          <w:szCs w:val="20"/>
          <w:lang w:val="ru-RU" w:bidi="en-US"/>
        </w:rPr>
        <w:br/>
        <w:t xml:space="preserve">В случае интродукции на территорию Российской Федерации натальская плодовая муха может стать экономически значимым вредителем в его потенциальном ареале, в который входит значительная часть Республики </w:t>
      </w:r>
      <w:r>
        <w:rPr>
          <w:rFonts w:eastAsia="Calibri"/>
          <w:sz w:val="28"/>
          <w:szCs w:val="20"/>
          <w:lang w:val="ru-RU" w:bidi="en-US"/>
        </w:rPr>
        <w:lastRenderedPageBreak/>
        <w:t>Крым, южное побережье Краснодарского края и восточное побережье Республики Дагестан, регионы, где в большей степени развито промышленное плодоводство.</w:t>
      </w:r>
    </w:p>
    <w:p w:rsidR="00E33A89" w:rsidRDefault="00760FBB">
      <w:pPr>
        <w:spacing w:line="360" w:lineRule="exact"/>
        <w:ind w:right="-14" w:firstLine="709"/>
        <w:contextualSpacing/>
        <w:jc w:val="both"/>
        <w:rPr>
          <w:rFonts w:eastAsia="Calibri"/>
          <w:sz w:val="28"/>
          <w:szCs w:val="28"/>
          <w:lang w:val="ru-RU"/>
        </w:rPr>
      </w:pPr>
      <w:r>
        <w:rPr>
          <w:rFonts w:eastAsia="Calibri"/>
          <w:sz w:val="28"/>
          <w:szCs w:val="20"/>
          <w:lang w:val="ru-RU" w:bidi="en-US"/>
        </w:rPr>
        <w:t xml:space="preserve">Западная вишневая муха </w:t>
      </w:r>
      <w:bookmarkStart w:id="6" w:name="_Hlk124677138"/>
      <w:r>
        <w:rPr>
          <w:rFonts w:eastAsia="Calibri"/>
          <w:sz w:val="28"/>
          <w:szCs w:val="20"/>
          <w:lang w:val="ru-RU" w:bidi="en-US"/>
        </w:rPr>
        <w:t>(</w:t>
      </w:r>
      <w:r>
        <w:rPr>
          <w:rFonts w:eastAsia="Calibri"/>
          <w:sz w:val="28"/>
          <w:szCs w:val="28"/>
        </w:rPr>
        <w:t>Rhagoletis</w:t>
      </w:r>
      <w:r>
        <w:rPr>
          <w:rFonts w:eastAsia="Calibri"/>
          <w:sz w:val="28"/>
          <w:szCs w:val="28"/>
          <w:lang w:val="ru-RU"/>
        </w:rPr>
        <w:t xml:space="preserve"> </w:t>
      </w:r>
      <w:r>
        <w:rPr>
          <w:rFonts w:eastAsia="Calibri"/>
          <w:sz w:val="28"/>
          <w:szCs w:val="28"/>
        </w:rPr>
        <w:t>indifferens</w:t>
      </w:r>
      <w:r>
        <w:rPr>
          <w:rFonts w:eastAsia="Calibri"/>
          <w:sz w:val="28"/>
          <w:szCs w:val="28"/>
          <w:lang w:val="ru-RU"/>
        </w:rPr>
        <w:t xml:space="preserve">) </w:t>
      </w:r>
      <w:bookmarkEnd w:id="6"/>
      <w:r>
        <w:rPr>
          <w:rFonts w:eastAsia="Calibri"/>
          <w:sz w:val="28"/>
          <w:szCs w:val="28"/>
          <w:lang w:val="ru-RU"/>
        </w:rPr>
        <w:t xml:space="preserve">в настоящее время распространена на западе североамериканского континента в 9 штатах США и в провинции Британская Колумбия Канады, где считается самым серьезным вредителем плодов вишни и черешни. Личинки вредителя разрушают мякоть плодов и вызывают их раннее опадание. </w:t>
      </w:r>
      <w:r>
        <w:rPr>
          <w:rFonts w:eastAsia="Calibri"/>
          <w:sz w:val="28"/>
          <w:szCs w:val="28"/>
          <w:lang w:val="ru-RU"/>
        </w:rPr>
        <w:br/>
        <w:t xml:space="preserve">При отсутствии обработок вредоносность западной вишневой мухи может привести практически к полной потере урожая. Установлено, что </w:t>
      </w:r>
      <w:r>
        <w:rPr>
          <w:rFonts w:eastAsia="Calibri"/>
          <w:sz w:val="28"/>
          <w:szCs w:val="28"/>
          <w:lang w:val="ru-RU"/>
        </w:rPr>
        <w:br/>
        <w:t xml:space="preserve">в образце вишни массой около 7 кг, отобранном в зоне современного ареала вредителя в США, обнаруживалось до 1 тыс. личинок. Основными кормовыми растениями вида являются плоды вишни, черешни, черемухи виргинской и других растений рода </w:t>
      </w:r>
      <w:r>
        <w:rPr>
          <w:rFonts w:eastAsia="Calibri"/>
          <w:sz w:val="28"/>
          <w:szCs w:val="28"/>
        </w:rPr>
        <w:t>Prunus</w:t>
      </w:r>
      <w:r>
        <w:rPr>
          <w:rFonts w:eastAsia="Calibri"/>
          <w:sz w:val="28"/>
          <w:szCs w:val="28"/>
          <w:lang w:val="ru-RU"/>
        </w:rPr>
        <w:t>. Распространение мухи происходит как естественным путем, так и с зараженными партиями плодов.</w:t>
      </w:r>
    </w:p>
    <w:p w:rsidR="00E33A89" w:rsidRDefault="00760FBB">
      <w:pPr>
        <w:spacing w:line="360" w:lineRule="exact"/>
        <w:ind w:right="-14" w:firstLine="709"/>
        <w:contextualSpacing/>
        <w:jc w:val="both"/>
        <w:rPr>
          <w:rFonts w:eastAsia="Calibri"/>
          <w:sz w:val="28"/>
          <w:szCs w:val="28"/>
          <w:lang w:val="ru-RU"/>
        </w:rPr>
      </w:pPr>
      <w:r>
        <w:rPr>
          <w:rFonts w:eastAsia="Calibri"/>
          <w:sz w:val="28"/>
          <w:szCs w:val="28"/>
          <w:lang w:val="ru-RU"/>
        </w:rPr>
        <w:t xml:space="preserve">С целью минимизации фитосанитарного риска, связанного </w:t>
      </w:r>
      <w:r>
        <w:rPr>
          <w:rFonts w:eastAsia="Calibri"/>
          <w:sz w:val="28"/>
          <w:szCs w:val="28"/>
          <w:lang w:val="ru-RU"/>
        </w:rPr>
        <w:br/>
        <w:t>с интродукцией западной вишневой мухи (</w:t>
      </w:r>
      <w:r>
        <w:rPr>
          <w:rFonts w:eastAsia="Calibri"/>
          <w:sz w:val="28"/>
          <w:szCs w:val="28"/>
        </w:rPr>
        <w:t>Rhagoletis</w:t>
      </w:r>
      <w:r>
        <w:rPr>
          <w:rFonts w:eastAsia="Calibri"/>
          <w:sz w:val="28"/>
          <w:szCs w:val="28"/>
          <w:lang w:val="ru-RU"/>
        </w:rPr>
        <w:t xml:space="preserve"> </w:t>
      </w:r>
      <w:r>
        <w:rPr>
          <w:rFonts w:eastAsia="Calibri"/>
          <w:sz w:val="28"/>
          <w:szCs w:val="28"/>
        </w:rPr>
        <w:t>indifferens</w:t>
      </w:r>
      <w:r>
        <w:rPr>
          <w:rFonts w:eastAsia="Calibri"/>
          <w:sz w:val="28"/>
          <w:szCs w:val="28"/>
          <w:lang w:val="ru-RU"/>
        </w:rPr>
        <w:t xml:space="preserve">) </w:t>
      </w:r>
      <w:r>
        <w:rPr>
          <w:rFonts w:eastAsia="Calibri"/>
          <w:sz w:val="28"/>
          <w:szCs w:val="28"/>
          <w:lang w:val="ru-RU"/>
        </w:rPr>
        <w:br/>
        <w:t>на европейский континент, д</w:t>
      </w:r>
      <w:r w:rsidR="0067340A">
        <w:rPr>
          <w:rFonts w:eastAsia="Calibri"/>
          <w:sz w:val="28"/>
          <w:szCs w:val="28"/>
          <w:lang w:val="ru-RU"/>
        </w:rPr>
        <w:t xml:space="preserve">анный вид включен в список А1 </w:t>
      </w:r>
      <w:r>
        <w:rPr>
          <w:rFonts w:eastAsia="Calibri"/>
          <w:sz w:val="28"/>
          <w:szCs w:val="28"/>
          <w:lang w:val="ru-RU"/>
        </w:rPr>
        <w:t xml:space="preserve">Европейской и Средиземноморской организации по карантину и защите растений </w:t>
      </w:r>
      <w:r w:rsidR="0067340A">
        <w:rPr>
          <w:rFonts w:eastAsia="Calibri"/>
          <w:sz w:val="28"/>
          <w:szCs w:val="28"/>
          <w:lang w:val="ru-RU"/>
        </w:rPr>
        <w:t>(перечень вредных организмов, рекомендованных для регулирования в качестве карантинных вредных организмов).</w:t>
      </w:r>
    </w:p>
    <w:p w:rsidR="00E33A89" w:rsidRDefault="00760FBB">
      <w:pPr>
        <w:tabs>
          <w:tab w:val="left" w:pos="9214"/>
        </w:tabs>
        <w:spacing w:line="360" w:lineRule="exact"/>
        <w:ind w:right="-14" w:firstLine="709"/>
        <w:contextualSpacing/>
        <w:jc w:val="both"/>
        <w:rPr>
          <w:rFonts w:eastAsia="Calibri"/>
          <w:sz w:val="28"/>
          <w:szCs w:val="28"/>
          <w:lang w:val="ru-RU" w:eastAsia="ar-SA"/>
        </w:rPr>
      </w:pPr>
      <w:r>
        <w:rPr>
          <w:rFonts w:eastAsia="Calibri"/>
          <w:sz w:val="28"/>
          <w:szCs w:val="28"/>
          <w:lang w:val="ru-RU" w:eastAsia="ar-SA"/>
        </w:rPr>
        <w:t xml:space="preserve">Анализ фитосанитарного риска, проведенный для территории Российской Федерации, показал, что климат нашей страны будет </w:t>
      </w:r>
      <w:r>
        <w:rPr>
          <w:rFonts w:eastAsia="Calibri"/>
          <w:sz w:val="28"/>
          <w:szCs w:val="28"/>
          <w:lang w:val="ru-RU"/>
        </w:rPr>
        <w:t>способствовать акклиматизации западной вишневой мухи во всех зонах выращивания вишни и черешни</w:t>
      </w:r>
      <w:r>
        <w:rPr>
          <w:rFonts w:eastAsia="Calibri"/>
          <w:bCs/>
          <w:sz w:val="28"/>
          <w:szCs w:val="28"/>
          <w:lang w:val="ru-RU"/>
        </w:rPr>
        <w:t>, что может привести к высокому экономическому ущербу.</w:t>
      </w:r>
      <w:bookmarkEnd w:id="4"/>
    </w:p>
    <w:p w:rsidR="00E33A89" w:rsidRDefault="00760FBB">
      <w:pPr>
        <w:spacing w:line="360" w:lineRule="exact"/>
        <w:ind w:right="-14" w:firstLine="709"/>
        <w:contextualSpacing/>
        <w:jc w:val="both"/>
        <w:rPr>
          <w:rFonts w:eastAsia="Times New Roman"/>
          <w:bCs/>
          <w:snapToGrid w:val="0"/>
          <w:sz w:val="28"/>
          <w:szCs w:val="28"/>
          <w:lang w:val="ru-RU" w:eastAsia="ru-RU"/>
        </w:rPr>
      </w:pPr>
      <w:bookmarkStart w:id="7" w:name="_Hlk124701630"/>
      <w:r>
        <w:rPr>
          <w:rFonts w:eastAsia="Times New Roman"/>
          <w:bCs/>
          <w:sz w:val="28"/>
          <w:szCs w:val="28"/>
          <w:lang w:val="ru-RU" w:eastAsia="ru-RU"/>
        </w:rPr>
        <w:t>Два новых вида Единого перечня ЕАЭС</w:t>
      </w:r>
      <w:bookmarkStart w:id="8" w:name="_Hlk124697553"/>
      <w:bookmarkStart w:id="9" w:name="_Hlk124699210"/>
      <w:r>
        <w:rPr>
          <w:rFonts w:eastAsia="Times New Roman"/>
          <w:bCs/>
          <w:sz w:val="28"/>
          <w:szCs w:val="28"/>
          <w:lang w:val="ru-RU" w:eastAsia="ru-RU"/>
        </w:rPr>
        <w:t xml:space="preserve"> - американский сосновый гравер </w:t>
      </w:r>
      <w:bookmarkStart w:id="10" w:name="_Hlk124698019"/>
      <w:bookmarkEnd w:id="8"/>
      <w:r>
        <w:rPr>
          <w:rFonts w:eastAsia="Times New Roman"/>
          <w:bCs/>
          <w:sz w:val="28"/>
          <w:szCs w:val="28"/>
          <w:lang w:val="ru-RU" w:eastAsia="ru-RU"/>
        </w:rPr>
        <w:t>(</w:t>
      </w:r>
      <w:r>
        <w:rPr>
          <w:rFonts w:eastAsia="Times New Roman"/>
          <w:sz w:val="28"/>
          <w:szCs w:val="28"/>
          <w:lang w:eastAsia="ru-RU"/>
        </w:rPr>
        <w:t>Pseudips</w:t>
      </w:r>
      <w:r>
        <w:rPr>
          <w:rFonts w:eastAsia="Times New Roman"/>
          <w:sz w:val="28"/>
          <w:szCs w:val="28"/>
          <w:lang w:val="ru-RU" w:eastAsia="ru-RU"/>
        </w:rPr>
        <w:t xml:space="preserve"> </w:t>
      </w:r>
      <w:r>
        <w:rPr>
          <w:rFonts w:eastAsia="Times New Roman"/>
          <w:sz w:val="28"/>
          <w:szCs w:val="28"/>
          <w:lang w:eastAsia="ru-RU"/>
        </w:rPr>
        <w:t>mexicanus</w:t>
      </w:r>
      <w:bookmarkEnd w:id="10"/>
      <w:r>
        <w:rPr>
          <w:rFonts w:eastAsia="Times New Roman"/>
          <w:sz w:val="28"/>
          <w:szCs w:val="28"/>
          <w:lang w:val="ru-RU" w:eastAsia="ru-RU"/>
        </w:rPr>
        <w:t xml:space="preserve">) </w:t>
      </w:r>
      <w:r>
        <w:rPr>
          <w:rFonts w:eastAsia="Times New Roman"/>
          <w:bCs/>
          <w:sz w:val="28"/>
          <w:szCs w:val="28"/>
          <w:lang w:val="ru-RU" w:eastAsia="ru-RU"/>
        </w:rPr>
        <w:t xml:space="preserve">и </w:t>
      </w:r>
      <w:bookmarkStart w:id="11" w:name="_Hlk124697588"/>
      <w:r>
        <w:rPr>
          <w:rFonts w:eastAsia="Times New Roman"/>
          <w:bCs/>
          <w:sz w:val="28"/>
          <w:szCs w:val="28"/>
          <w:lang w:val="ru-RU" w:eastAsia="ru-RU"/>
        </w:rPr>
        <w:t xml:space="preserve">выемчатый </w:t>
      </w:r>
      <w:bookmarkStart w:id="12" w:name="_Hlk124699138"/>
      <w:r>
        <w:rPr>
          <w:rFonts w:eastAsia="Times New Roman"/>
          <w:bCs/>
          <w:sz w:val="28"/>
          <w:szCs w:val="28"/>
          <w:lang w:val="ru-RU" w:eastAsia="ru-RU"/>
        </w:rPr>
        <w:t>короед</w:t>
      </w:r>
      <w:r>
        <w:rPr>
          <w:rFonts w:eastAsia="Times New Roman"/>
          <w:bCs/>
          <w:snapToGrid w:val="0"/>
          <w:sz w:val="28"/>
          <w:szCs w:val="28"/>
          <w:lang w:val="ru-RU" w:eastAsia="ru-RU"/>
        </w:rPr>
        <w:t xml:space="preserve"> </w:t>
      </w:r>
      <w:bookmarkEnd w:id="9"/>
      <w:bookmarkEnd w:id="11"/>
      <w:r>
        <w:rPr>
          <w:rFonts w:eastAsia="Times New Roman"/>
          <w:bCs/>
          <w:snapToGrid w:val="0"/>
          <w:sz w:val="28"/>
          <w:szCs w:val="28"/>
          <w:lang w:val="ru-RU" w:eastAsia="ru-RU"/>
        </w:rPr>
        <w:t>(</w:t>
      </w:r>
      <w:r>
        <w:rPr>
          <w:rFonts w:eastAsia="Times New Roman"/>
          <w:bCs/>
          <w:snapToGrid w:val="0"/>
          <w:sz w:val="28"/>
          <w:szCs w:val="28"/>
          <w:lang w:eastAsia="ru-RU"/>
        </w:rPr>
        <w:t>Ips</w:t>
      </w:r>
      <w:r>
        <w:rPr>
          <w:rFonts w:eastAsia="Times New Roman"/>
          <w:bCs/>
          <w:snapToGrid w:val="0"/>
          <w:sz w:val="28"/>
          <w:szCs w:val="28"/>
          <w:lang w:val="ru-RU" w:eastAsia="ru-RU"/>
        </w:rPr>
        <w:t xml:space="preserve"> </w:t>
      </w:r>
      <w:r>
        <w:rPr>
          <w:rFonts w:eastAsia="Times New Roman"/>
          <w:bCs/>
          <w:snapToGrid w:val="0"/>
          <w:sz w:val="28"/>
          <w:szCs w:val="28"/>
          <w:lang w:eastAsia="ru-RU"/>
        </w:rPr>
        <w:t>emarginatus</w:t>
      </w:r>
      <w:bookmarkEnd w:id="12"/>
      <w:r>
        <w:rPr>
          <w:rFonts w:eastAsia="Times New Roman"/>
          <w:bCs/>
          <w:snapToGrid w:val="0"/>
          <w:sz w:val="28"/>
          <w:szCs w:val="28"/>
          <w:lang w:val="ru-RU" w:eastAsia="ru-RU"/>
        </w:rPr>
        <w:t xml:space="preserve">) </w:t>
      </w:r>
      <w:r>
        <w:rPr>
          <w:rFonts w:eastAsia="Times New Roman"/>
          <w:bCs/>
          <w:sz w:val="28"/>
          <w:szCs w:val="28"/>
          <w:lang w:val="ru-RU" w:eastAsia="ru-RU"/>
        </w:rPr>
        <w:t xml:space="preserve">относятся к вредителям лесных культур. </w:t>
      </w:r>
      <w:bookmarkStart w:id="13" w:name="_Hlk124696949"/>
      <w:r>
        <w:rPr>
          <w:rFonts w:eastAsia="Times New Roman"/>
          <w:bCs/>
          <w:sz w:val="28"/>
          <w:szCs w:val="28"/>
          <w:lang w:val="ru-RU" w:eastAsia="ru-RU"/>
        </w:rPr>
        <w:t>Оба вида</w:t>
      </w:r>
      <w:r>
        <w:rPr>
          <w:rFonts w:eastAsia="Times New Roman"/>
          <w:sz w:val="28"/>
          <w:szCs w:val="28"/>
          <w:lang w:val="ru-RU" w:eastAsia="ru-RU"/>
        </w:rPr>
        <w:t xml:space="preserve"> </w:t>
      </w:r>
      <w:bookmarkEnd w:id="13"/>
      <w:r>
        <w:rPr>
          <w:rFonts w:eastAsia="Times New Roman"/>
          <w:sz w:val="28"/>
          <w:szCs w:val="28"/>
          <w:lang w:val="ru-RU"/>
        </w:rPr>
        <w:t xml:space="preserve">распространены </w:t>
      </w:r>
      <w:r>
        <w:rPr>
          <w:rFonts w:eastAsia="Times New Roman"/>
          <w:sz w:val="28"/>
          <w:szCs w:val="28"/>
          <w:lang w:val="ru-RU"/>
        </w:rPr>
        <w:br/>
        <w:t xml:space="preserve">в западной части стран Северной Америки, </w:t>
      </w:r>
      <w:r>
        <w:rPr>
          <w:rFonts w:eastAsia="Times New Roman"/>
          <w:bCs/>
          <w:sz w:val="28"/>
          <w:szCs w:val="28"/>
          <w:lang w:val="ru-RU" w:eastAsia="ru-RU"/>
        </w:rPr>
        <w:t>американский сосновый гравер</w:t>
      </w:r>
      <w:r>
        <w:rPr>
          <w:rFonts w:eastAsia="Times New Roman"/>
          <w:sz w:val="28"/>
          <w:szCs w:val="28"/>
          <w:lang w:val="ru-RU"/>
        </w:rPr>
        <w:t xml:space="preserve"> распространен от Канады до Гватемалы, </w:t>
      </w:r>
      <w:r>
        <w:rPr>
          <w:rFonts w:eastAsia="Times New Roman"/>
          <w:bCs/>
          <w:sz w:val="28"/>
          <w:szCs w:val="28"/>
          <w:lang w:val="ru-RU" w:eastAsia="ru-RU"/>
        </w:rPr>
        <w:t xml:space="preserve">выемчатый короед - </w:t>
      </w:r>
      <w:r>
        <w:rPr>
          <w:rFonts w:eastAsia="Times New Roman"/>
          <w:sz w:val="28"/>
          <w:szCs w:val="28"/>
          <w:lang w:val="ru-RU"/>
        </w:rPr>
        <w:t xml:space="preserve">от Канады </w:t>
      </w:r>
      <w:r>
        <w:rPr>
          <w:rFonts w:eastAsia="Times New Roman"/>
          <w:sz w:val="28"/>
          <w:szCs w:val="28"/>
          <w:lang w:val="ru-RU"/>
        </w:rPr>
        <w:br/>
        <w:t>до Мексики.</w:t>
      </w:r>
    </w:p>
    <w:p w:rsidR="00E33A89" w:rsidRDefault="00760FBB">
      <w:pPr>
        <w:tabs>
          <w:tab w:val="left" w:pos="993"/>
        </w:tabs>
        <w:adjustRightInd w:val="0"/>
        <w:spacing w:line="360" w:lineRule="exact"/>
        <w:ind w:right="-14" w:firstLine="709"/>
        <w:contextualSpacing/>
        <w:jc w:val="both"/>
        <w:textAlignment w:val="baseline"/>
        <w:rPr>
          <w:rFonts w:eastAsia="Times New Roman"/>
          <w:sz w:val="28"/>
          <w:szCs w:val="28"/>
          <w:lang w:val="ru-RU" w:eastAsia="ru-RU"/>
        </w:rPr>
      </w:pPr>
      <w:r>
        <w:rPr>
          <w:rFonts w:eastAsia="Times New Roman"/>
          <w:sz w:val="28"/>
          <w:szCs w:val="28"/>
          <w:lang w:val="ru-RU" w:eastAsia="ru-RU"/>
        </w:rPr>
        <w:t xml:space="preserve">Основной вред, причиняемый данными патогенами, заключается </w:t>
      </w:r>
      <w:r>
        <w:rPr>
          <w:rFonts w:eastAsia="Times New Roman"/>
          <w:sz w:val="28"/>
          <w:szCs w:val="28"/>
          <w:lang w:val="ru-RU" w:eastAsia="ru-RU"/>
        </w:rPr>
        <w:br/>
        <w:t xml:space="preserve">в физиологическом ослаблении пораженных деревьев, которые </w:t>
      </w:r>
      <w:r>
        <w:rPr>
          <w:rFonts w:eastAsia="Times New Roman"/>
          <w:sz w:val="28"/>
          <w:szCs w:val="28"/>
          <w:lang w:val="ru-RU" w:eastAsia="ru-RU"/>
        </w:rPr>
        <w:br/>
        <w:t xml:space="preserve">в большинстве случаев погибают. Кроме того, </w:t>
      </w:r>
      <w:r>
        <w:rPr>
          <w:rFonts w:eastAsia="Times New Roman"/>
          <w:sz w:val="28"/>
          <w:szCs w:val="28"/>
          <w:lang w:val="ru-RU"/>
        </w:rPr>
        <w:t xml:space="preserve">эти вредители переносят комплекс патогенных грибов, способствующих дальнейшему ослаблению пораженных жуками деревьев. </w:t>
      </w:r>
      <w:r>
        <w:rPr>
          <w:rFonts w:eastAsia="Calibri"/>
          <w:sz w:val="28"/>
          <w:szCs w:val="28"/>
          <w:lang w:val="ru-RU"/>
        </w:rPr>
        <w:t xml:space="preserve">Есть сведения о том, что оба вида способны переносить споры патогенного для сосны гриба </w:t>
      </w:r>
      <w:r>
        <w:rPr>
          <w:rFonts w:eastAsia="Calibri"/>
          <w:sz w:val="28"/>
          <w:szCs w:val="28"/>
        </w:rPr>
        <w:t>Leptographium</w:t>
      </w:r>
      <w:r>
        <w:rPr>
          <w:rFonts w:eastAsia="Calibri"/>
          <w:sz w:val="28"/>
          <w:szCs w:val="28"/>
          <w:lang w:val="ru-RU"/>
        </w:rPr>
        <w:t xml:space="preserve"> </w:t>
      </w:r>
      <w:r>
        <w:rPr>
          <w:rFonts w:eastAsia="Calibri"/>
          <w:sz w:val="28"/>
          <w:szCs w:val="28"/>
        </w:rPr>
        <w:t>terebrantis</w:t>
      </w:r>
      <w:r>
        <w:rPr>
          <w:rFonts w:eastAsia="Calibri"/>
          <w:sz w:val="28"/>
          <w:szCs w:val="28"/>
          <w:lang w:val="ru-RU"/>
        </w:rPr>
        <w:t xml:space="preserve">, вызывающего </w:t>
      </w:r>
      <w:r>
        <w:rPr>
          <w:rFonts w:eastAsia="Times New Roman"/>
          <w:sz w:val="28"/>
          <w:szCs w:val="28"/>
          <w:lang w:val="ru-RU"/>
        </w:rPr>
        <w:t xml:space="preserve">экономически значимое грибное заболевание сосны "синева </w:t>
      </w:r>
      <w:r>
        <w:rPr>
          <w:rFonts w:eastAsia="Times New Roman"/>
          <w:sz w:val="28"/>
          <w:szCs w:val="28"/>
          <w:lang w:val="ru-RU"/>
        </w:rPr>
        <w:lastRenderedPageBreak/>
        <w:t xml:space="preserve">древесины". </w:t>
      </w:r>
      <w:r>
        <w:rPr>
          <w:rFonts w:eastAsia="Times New Roman"/>
          <w:sz w:val="28"/>
          <w:szCs w:val="28"/>
          <w:lang w:val="ru-RU" w:eastAsia="ru-RU"/>
        </w:rPr>
        <w:t xml:space="preserve">Древесина заселенных </w:t>
      </w:r>
      <w:r>
        <w:rPr>
          <w:rFonts w:eastAsia="Times New Roman"/>
          <w:bCs/>
          <w:sz w:val="28"/>
          <w:szCs w:val="28"/>
          <w:lang w:val="ru-RU" w:eastAsia="ru-RU"/>
        </w:rPr>
        <w:t>американским сосновым гравером или выемчатым короедом</w:t>
      </w:r>
      <w:r>
        <w:rPr>
          <w:rFonts w:eastAsia="Times New Roman"/>
          <w:bCs/>
          <w:snapToGrid w:val="0"/>
          <w:sz w:val="28"/>
          <w:szCs w:val="28"/>
          <w:lang w:val="ru-RU" w:eastAsia="ru-RU"/>
        </w:rPr>
        <w:t xml:space="preserve"> </w:t>
      </w:r>
      <w:r>
        <w:rPr>
          <w:rFonts w:eastAsia="Times New Roman"/>
          <w:sz w:val="28"/>
          <w:szCs w:val="28"/>
          <w:lang w:val="ru-RU" w:eastAsia="ru-RU"/>
        </w:rPr>
        <w:t>деревьев вследствие поражения грибами становится практически непригодной для технических целей.</w:t>
      </w:r>
    </w:p>
    <w:p w:rsidR="00E33A89" w:rsidRDefault="00760FBB">
      <w:pPr>
        <w:spacing w:line="360" w:lineRule="exact"/>
        <w:ind w:right="-14" w:firstLine="709"/>
        <w:contextualSpacing/>
        <w:jc w:val="both"/>
        <w:rPr>
          <w:rFonts w:eastAsia="Times New Roman"/>
          <w:sz w:val="28"/>
          <w:szCs w:val="22"/>
          <w:lang w:val="ru-RU" w:eastAsia="ru-RU"/>
        </w:rPr>
      </w:pPr>
      <w:r>
        <w:rPr>
          <w:rFonts w:eastAsia="Times New Roman"/>
          <w:sz w:val="28"/>
          <w:szCs w:val="20"/>
          <w:lang w:val="ru-RU" w:eastAsia="ru-RU"/>
        </w:rPr>
        <w:t xml:space="preserve">Высокий фитосанитарный риск </w:t>
      </w:r>
      <w:r>
        <w:rPr>
          <w:rFonts w:eastAsia="Times New Roman"/>
          <w:sz w:val="28"/>
          <w:szCs w:val="22"/>
          <w:lang w:val="ru-RU" w:eastAsia="ru-RU"/>
        </w:rPr>
        <w:t>в международной торговле, связанный с данными видами,</w:t>
      </w:r>
      <w:r>
        <w:rPr>
          <w:rFonts w:eastAsia="Times New Roman"/>
          <w:sz w:val="28"/>
          <w:szCs w:val="20"/>
          <w:lang w:val="ru-RU" w:eastAsia="ru-RU"/>
        </w:rPr>
        <w:t xml:space="preserve"> представляет </w:t>
      </w:r>
      <w:r>
        <w:rPr>
          <w:rFonts w:eastAsia="Times New Roman"/>
          <w:sz w:val="28"/>
          <w:szCs w:val="22"/>
          <w:lang w:val="ru-RU" w:eastAsia="ru-RU"/>
        </w:rPr>
        <w:t xml:space="preserve">необработанный пиломатериал, заготовленный в зоне распространения этих лесных вредителей, а также низкокачественная древесина, часто используемая для изготовления древесных упаковочных и крепежных материалов. </w:t>
      </w:r>
      <w:r>
        <w:rPr>
          <w:rFonts w:eastAsia="Times New Roman"/>
          <w:sz w:val="28"/>
          <w:szCs w:val="22"/>
          <w:lang w:val="ru-RU" w:eastAsia="ru-RU"/>
        </w:rPr>
        <w:br/>
        <w:t xml:space="preserve">На территории Российской Федерации климатические условия, подходящие для акклиматизации американского соснового гравера </w:t>
      </w:r>
      <w:r>
        <w:rPr>
          <w:rFonts w:eastAsia="Times New Roman"/>
          <w:sz w:val="28"/>
          <w:szCs w:val="22"/>
          <w:lang w:val="ru-RU" w:eastAsia="ru-RU"/>
        </w:rPr>
        <w:br/>
        <w:t>и выемчатого короеда</w:t>
      </w:r>
      <w:r>
        <w:rPr>
          <w:rFonts w:eastAsia="Times New Roman"/>
          <w:bCs/>
          <w:snapToGrid w:val="0"/>
          <w:sz w:val="28"/>
          <w:szCs w:val="22"/>
          <w:lang w:val="ru-RU" w:eastAsia="ru-RU"/>
        </w:rPr>
        <w:t>,</w:t>
      </w:r>
      <w:r>
        <w:rPr>
          <w:rFonts w:eastAsia="Times New Roman"/>
          <w:sz w:val="28"/>
          <w:szCs w:val="22"/>
          <w:lang w:val="ru-RU" w:eastAsia="ru-RU"/>
        </w:rPr>
        <w:t xml:space="preserve"> существуют во многих регионах страны - </w:t>
      </w:r>
      <w:r>
        <w:rPr>
          <w:rFonts w:eastAsia="Times New Roman"/>
          <w:sz w:val="28"/>
          <w:szCs w:val="22"/>
          <w:lang w:val="ru-RU" w:eastAsia="ru-RU"/>
        </w:rPr>
        <w:br/>
        <w:t xml:space="preserve">на европейской части, на Урале, в Западной и Восточной Сибири, </w:t>
      </w:r>
      <w:r>
        <w:rPr>
          <w:rFonts w:eastAsia="Times New Roman"/>
          <w:sz w:val="28"/>
          <w:szCs w:val="22"/>
          <w:lang w:val="ru-RU" w:eastAsia="ru-RU"/>
        </w:rPr>
        <w:br/>
        <w:t xml:space="preserve">на части Дальнего Востока </w:t>
      </w:r>
      <w:bookmarkEnd w:id="7"/>
      <w:r>
        <w:rPr>
          <w:rFonts w:eastAsia="Times New Roman"/>
          <w:sz w:val="28"/>
          <w:szCs w:val="22"/>
          <w:lang w:val="ru-RU" w:eastAsia="ru-RU"/>
        </w:rPr>
        <w:t xml:space="preserve">(юг Республики Саха(Якутия), Хабаровский </w:t>
      </w:r>
      <w:r>
        <w:rPr>
          <w:rFonts w:eastAsia="Times New Roman"/>
          <w:sz w:val="28"/>
          <w:szCs w:val="22"/>
          <w:lang w:val="ru-RU" w:eastAsia="ru-RU"/>
        </w:rPr>
        <w:br/>
        <w:t>и Приморский края, Амурская область, Сахалин и Курильские острова).</w:t>
      </w:r>
    </w:p>
    <w:p w:rsidR="00E33A89" w:rsidRDefault="00760FBB">
      <w:pPr>
        <w:spacing w:line="360" w:lineRule="exact"/>
        <w:ind w:right="-14" w:firstLine="709"/>
        <w:contextualSpacing/>
        <w:jc w:val="both"/>
        <w:rPr>
          <w:rFonts w:eastAsia="Times New Roman"/>
          <w:sz w:val="28"/>
          <w:szCs w:val="28"/>
          <w:lang w:val="ru-RU"/>
        </w:rPr>
      </w:pPr>
      <w:r>
        <w:rPr>
          <w:rFonts w:eastAsia="Times New Roman"/>
          <w:sz w:val="28"/>
          <w:szCs w:val="28"/>
          <w:lang w:val="ru-RU"/>
        </w:rPr>
        <w:t xml:space="preserve">Большой фитосанитарный риск для территории Российской Федерации представляют включенные в Единый перечень ЕАЭС три близкородственных вида нематод - американская </w:t>
      </w:r>
      <w:bookmarkStart w:id="14" w:name="_Hlk124354916"/>
      <w:r>
        <w:rPr>
          <w:rFonts w:eastAsia="Times New Roman"/>
          <w:sz w:val="28"/>
          <w:szCs w:val="28"/>
          <w:lang w:val="ru-RU"/>
        </w:rPr>
        <w:t xml:space="preserve">кинжальная нематода </w:t>
      </w:r>
      <w:bookmarkEnd w:id="14"/>
      <w:r>
        <w:rPr>
          <w:rFonts w:eastAsia="Times New Roman"/>
          <w:sz w:val="28"/>
          <w:szCs w:val="28"/>
          <w:lang w:val="ru-RU"/>
        </w:rPr>
        <w:t>(</w:t>
      </w:r>
      <w:r>
        <w:rPr>
          <w:rFonts w:eastAsia="Times New Roman"/>
          <w:sz w:val="28"/>
          <w:szCs w:val="28"/>
        </w:rPr>
        <w:t>Xiphinema</w:t>
      </w:r>
      <w:r>
        <w:rPr>
          <w:rFonts w:eastAsia="Times New Roman"/>
          <w:sz w:val="28"/>
          <w:szCs w:val="28"/>
          <w:lang w:val="ru-RU"/>
        </w:rPr>
        <w:t xml:space="preserve"> а</w:t>
      </w:r>
      <w:r>
        <w:rPr>
          <w:rFonts w:eastAsia="Times New Roman"/>
          <w:sz w:val="28"/>
          <w:szCs w:val="28"/>
        </w:rPr>
        <w:t>mericanum</w:t>
      </w:r>
      <w:r>
        <w:rPr>
          <w:rFonts w:eastAsia="Times New Roman"/>
          <w:sz w:val="28"/>
          <w:szCs w:val="28"/>
          <w:lang w:val="ru-RU"/>
        </w:rPr>
        <w:t>), кинжальная нематода бриколенсе (</w:t>
      </w:r>
      <w:r>
        <w:rPr>
          <w:rFonts w:eastAsia="Times New Roman"/>
          <w:sz w:val="28"/>
          <w:szCs w:val="28"/>
        </w:rPr>
        <w:t>Xiphinema</w:t>
      </w:r>
      <w:r>
        <w:rPr>
          <w:rFonts w:eastAsia="Times New Roman"/>
          <w:sz w:val="28"/>
          <w:szCs w:val="28"/>
          <w:lang w:val="ru-RU"/>
        </w:rPr>
        <w:t xml:space="preserve"> </w:t>
      </w:r>
      <w:r>
        <w:rPr>
          <w:rFonts w:eastAsia="Times New Roman"/>
          <w:sz w:val="28"/>
          <w:szCs w:val="28"/>
        </w:rPr>
        <w:t>bricolense</w:t>
      </w:r>
      <w:r>
        <w:rPr>
          <w:rFonts w:eastAsia="Times New Roman"/>
          <w:sz w:val="28"/>
          <w:szCs w:val="28"/>
          <w:lang w:val="ru-RU"/>
        </w:rPr>
        <w:t xml:space="preserve">) и </w:t>
      </w:r>
      <w:bookmarkStart w:id="15" w:name="_Hlk124356210"/>
      <w:r>
        <w:rPr>
          <w:rFonts w:eastAsia="Times New Roman"/>
          <w:sz w:val="28"/>
          <w:szCs w:val="28"/>
          <w:lang w:val="ru-RU"/>
        </w:rPr>
        <w:t>калифорнийская кинжальная нематода</w:t>
      </w:r>
      <w:bookmarkEnd w:id="15"/>
      <w:r>
        <w:rPr>
          <w:rFonts w:eastAsia="Times New Roman"/>
          <w:sz w:val="28"/>
          <w:szCs w:val="28"/>
          <w:lang w:val="ru-RU"/>
        </w:rPr>
        <w:t xml:space="preserve"> (</w:t>
      </w:r>
      <w:r>
        <w:rPr>
          <w:rFonts w:eastAsia="Times New Roman"/>
          <w:sz w:val="28"/>
          <w:szCs w:val="28"/>
        </w:rPr>
        <w:t>Xiphinema</w:t>
      </w:r>
      <w:r>
        <w:rPr>
          <w:rFonts w:eastAsia="Times New Roman"/>
          <w:sz w:val="28"/>
          <w:szCs w:val="28"/>
          <w:lang w:val="ru-RU"/>
        </w:rPr>
        <w:t xml:space="preserve"> </w:t>
      </w:r>
      <w:r>
        <w:rPr>
          <w:rFonts w:eastAsia="Times New Roman"/>
          <w:sz w:val="28"/>
          <w:szCs w:val="28"/>
        </w:rPr>
        <w:t>californicum</w:t>
      </w:r>
      <w:r>
        <w:rPr>
          <w:rFonts w:eastAsia="Times New Roman"/>
          <w:sz w:val="28"/>
          <w:szCs w:val="28"/>
          <w:lang w:val="ru-RU"/>
        </w:rPr>
        <w:t xml:space="preserve">). Современный ареал этих видов нематод находится </w:t>
      </w:r>
      <w:r>
        <w:rPr>
          <w:rFonts w:eastAsia="Times New Roman"/>
          <w:sz w:val="28"/>
          <w:szCs w:val="28"/>
          <w:lang w:val="ru-RU"/>
        </w:rPr>
        <w:br/>
        <w:t xml:space="preserve">в Канаде, США, Мексике. Калифорнийская кинжальная нематода </w:t>
      </w:r>
      <w:r>
        <w:rPr>
          <w:rFonts w:eastAsia="Times New Roman"/>
          <w:bCs/>
          <w:sz w:val="28"/>
          <w:szCs w:val="28"/>
          <w:lang w:val="ru-RU"/>
        </w:rPr>
        <w:t>выявлена также в</w:t>
      </w:r>
      <w:r>
        <w:rPr>
          <w:rFonts w:eastAsia="Times New Roman"/>
          <w:sz w:val="28"/>
          <w:szCs w:val="28"/>
          <w:lang w:val="ru-RU"/>
        </w:rPr>
        <w:t xml:space="preserve"> Бразилии, Чили, Перу. На территории Европы эти вредители отсутствуют.</w:t>
      </w:r>
    </w:p>
    <w:p w:rsidR="00E33A89" w:rsidRDefault="00760FBB">
      <w:pPr>
        <w:spacing w:line="360" w:lineRule="exact"/>
        <w:ind w:right="-14" w:firstLine="709"/>
        <w:contextualSpacing/>
        <w:jc w:val="both"/>
        <w:rPr>
          <w:rFonts w:eastAsia="Times New Roman"/>
          <w:sz w:val="28"/>
          <w:szCs w:val="28"/>
          <w:lang w:val="ru-RU" w:eastAsia="ru-RU"/>
        </w:rPr>
      </w:pPr>
      <w:r>
        <w:rPr>
          <w:rFonts w:eastAsia="Times New Roman"/>
          <w:snapToGrid w:val="0"/>
          <w:sz w:val="28"/>
          <w:szCs w:val="28"/>
          <w:lang w:val="ru-RU" w:eastAsia="ru-RU"/>
        </w:rPr>
        <w:t xml:space="preserve">Все три вида нематод являются полифагами, они вредят очень широкому кругу травянистых и древесных растений-хозяев, в том числе яблоне, черешне, персику, сливе, миндалю, цитрусовым, винограду, кизилу, ежевике, малине, землянике, сое, хлопку, овсу, сорго, кукурузе, картофелю, табаку, томату, фисташке, грецкому ореху и т.д. Данные виды поражают также дуб, хвойные растения, иву, ясень, клен. </w:t>
      </w:r>
      <w:r>
        <w:rPr>
          <w:rFonts w:eastAsia="Times New Roman"/>
          <w:sz w:val="28"/>
          <w:szCs w:val="28"/>
          <w:lang w:val="ru-RU"/>
        </w:rPr>
        <w:t xml:space="preserve">Фитосанитарное значение этих нематод обусловлено их способностью </w:t>
      </w:r>
      <w:r>
        <w:rPr>
          <w:rFonts w:eastAsia="Times New Roman"/>
          <w:snapToGrid w:val="0"/>
          <w:sz w:val="28"/>
          <w:szCs w:val="28"/>
          <w:lang w:val="ru-RU" w:eastAsia="ru-RU"/>
        </w:rPr>
        <w:t xml:space="preserve">служить переносчиками </w:t>
      </w:r>
      <w:r>
        <w:rPr>
          <w:rFonts w:eastAsia="Times New Roman"/>
          <w:sz w:val="28"/>
          <w:szCs w:val="28"/>
          <w:lang w:val="ru-RU"/>
        </w:rPr>
        <w:t xml:space="preserve">карантинных для государств - членов ЕАЭС североамериканских вирусов - </w:t>
      </w:r>
      <w:r>
        <w:rPr>
          <w:rFonts w:eastAsia="Times New Roman"/>
          <w:snapToGrid w:val="0"/>
          <w:sz w:val="28"/>
          <w:szCs w:val="28"/>
          <w:lang w:val="ru-RU" w:eastAsia="ru-RU"/>
        </w:rPr>
        <w:t>черавируса рашпилевидности листьев черешни, неповируса кольцевой пятнистости табака и неповируса кольцевой пятнистости томата.</w:t>
      </w:r>
    </w:p>
    <w:p w:rsidR="00E33A89" w:rsidRDefault="00760FBB">
      <w:pPr>
        <w:spacing w:line="360" w:lineRule="exact"/>
        <w:ind w:right="-14" w:firstLine="709"/>
        <w:contextualSpacing/>
        <w:jc w:val="both"/>
        <w:rPr>
          <w:rFonts w:eastAsia="Times New Roman"/>
          <w:sz w:val="28"/>
          <w:szCs w:val="22"/>
          <w:lang w:val="ru-RU" w:eastAsia="ru-RU"/>
        </w:rPr>
      </w:pPr>
      <w:r>
        <w:rPr>
          <w:rFonts w:eastAsia="Times New Roman"/>
          <w:sz w:val="28"/>
          <w:szCs w:val="28"/>
          <w:lang w:val="ru-RU" w:eastAsia="ru-RU"/>
        </w:rPr>
        <w:t xml:space="preserve">Карантинные объекты Единого перечня ЕАЭС </w:t>
      </w:r>
      <w:r>
        <w:rPr>
          <w:rFonts w:eastAsia="Times New Roman"/>
          <w:sz w:val="28"/>
          <w:szCs w:val="22"/>
          <w:lang w:val="ru-RU" w:eastAsia="ru-RU"/>
        </w:rPr>
        <w:t xml:space="preserve">относятся </w:t>
      </w:r>
      <w:r>
        <w:rPr>
          <w:rFonts w:eastAsia="Times New Roman"/>
          <w:sz w:val="28"/>
          <w:szCs w:val="22"/>
          <w:lang w:val="ru-RU" w:eastAsia="ru-RU"/>
        </w:rPr>
        <w:br/>
        <w:t>к следующим таксономическим группам:</w:t>
      </w:r>
    </w:p>
    <w:p w:rsidR="00E33A89" w:rsidRDefault="00760FBB">
      <w:pPr>
        <w:spacing w:line="360" w:lineRule="exact"/>
        <w:ind w:right="-14" w:firstLine="709"/>
        <w:contextualSpacing/>
        <w:rPr>
          <w:rFonts w:eastAsia="Times New Roman"/>
          <w:sz w:val="28"/>
          <w:szCs w:val="22"/>
          <w:lang w:val="ru-RU" w:eastAsia="ru-RU"/>
        </w:rPr>
      </w:pPr>
      <w:r>
        <w:rPr>
          <w:rFonts w:eastAsia="Times New Roman"/>
          <w:sz w:val="28"/>
          <w:szCs w:val="22"/>
          <w:lang w:val="ru-RU" w:eastAsia="ru-RU"/>
        </w:rPr>
        <w:t>насекомые и клещи - 140;</w:t>
      </w:r>
    </w:p>
    <w:p w:rsidR="00E33A89" w:rsidRDefault="00760FBB">
      <w:pPr>
        <w:spacing w:line="360" w:lineRule="exact"/>
        <w:ind w:right="-14" w:firstLine="709"/>
        <w:contextualSpacing/>
        <w:rPr>
          <w:rFonts w:eastAsia="Times New Roman"/>
          <w:sz w:val="28"/>
          <w:szCs w:val="22"/>
          <w:lang w:val="ru-RU" w:eastAsia="ru-RU"/>
        </w:rPr>
      </w:pPr>
      <w:r>
        <w:rPr>
          <w:rFonts w:eastAsia="Times New Roman"/>
          <w:sz w:val="28"/>
          <w:szCs w:val="22"/>
          <w:lang w:val="ru-RU" w:eastAsia="ru-RU"/>
        </w:rPr>
        <w:t>грибы - 37;</w:t>
      </w:r>
    </w:p>
    <w:p w:rsidR="00E33A89" w:rsidRDefault="00760FBB">
      <w:pPr>
        <w:spacing w:line="360" w:lineRule="exact"/>
        <w:ind w:right="-14" w:firstLine="709"/>
        <w:contextualSpacing/>
        <w:rPr>
          <w:rFonts w:eastAsia="Times New Roman"/>
          <w:sz w:val="28"/>
          <w:szCs w:val="22"/>
          <w:lang w:val="ru-RU" w:eastAsia="ru-RU"/>
        </w:rPr>
      </w:pPr>
      <w:r>
        <w:rPr>
          <w:rFonts w:eastAsia="Times New Roman"/>
          <w:sz w:val="28"/>
          <w:szCs w:val="22"/>
          <w:lang w:val="ru-RU" w:eastAsia="ru-RU"/>
        </w:rPr>
        <w:t>вирусы и вироиды - 23;</w:t>
      </w:r>
    </w:p>
    <w:p w:rsidR="00E33A89" w:rsidRDefault="00760FBB">
      <w:pPr>
        <w:spacing w:line="360" w:lineRule="exact"/>
        <w:ind w:right="-14" w:firstLine="709"/>
        <w:contextualSpacing/>
        <w:rPr>
          <w:rFonts w:eastAsia="Times New Roman"/>
          <w:sz w:val="28"/>
          <w:szCs w:val="22"/>
          <w:lang w:val="ru-RU" w:eastAsia="ru-RU"/>
        </w:rPr>
      </w:pPr>
      <w:r>
        <w:rPr>
          <w:rFonts w:eastAsia="Times New Roman"/>
          <w:sz w:val="28"/>
          <w:szCs w:val="22"/>
          <w:lang w:val="ru-RU" w:eastAsia="ru-RU"/>
        </w:rPr>
        <w:t>растения - 20;</w:t>
      </w:r>
    </w:p>
    <w:p w:rsidR="00E33A89" w:rsidRDefault="00760FBB">
      <w:pPr>
        <w:spacing w:line="360" w:lineRule="exact"/>
        <w:ind w:right="-14" w:firstLine="709"/>
        <w:contextualSpacing/>
        <w:rPr>
          <w:rFonts w:eastAsia="Times New Roman"/>
          <w:sz w:val="28"/>
          <w:szCs w:val="22"/>
          <w:lang w:val="ru-RU" w:eastAsia="ru-RU"/>
        </w:rPr>
      </w:pPr>
      <w:r>
        <w:rPr>
          <w:rFonts w:eastAsia="Times New Roman"/>
          <w:sz w:val="28"/>
          <w:szCs w:val="22"/>
          <w:lang w:val="ru-RU" w:eastAsia="ru-RU"/>
        </w:rPr>
        <w:lastRenderedPageBreak/>
        <w:t>бактерии и фитоплазмы - 16;</w:t>
      </w:r>
    </w:p>
    <w:p w:rsidR="00E33A89" w:rsidRDefault="00760FBB">
      <w:pPr>
        <w:spacing w:line="360" w:lineRule="exact"/>
        <w:ind w:right="-14" w:firstLine="709"/>
        <w:contextualSpacing/>
        <w:rPr>
          <w:rFonts w:eastAsia="Times New Roman"/>
          <w:sz w:val="28"/>
          <w:szCs w:val="22"/>
          <w:lang w:val="ru-RU" w:eastAsia="ru-RU"/>
        </w:rPr>
      </w:pPr>
      <w:r>
        <w:rPr>
          <w:rFonts w:eastAsia="Times New Roman"/>
          <w:sz w:val="28"/>
          <w:szCs w:val="22"/>
          <w:lang w:val="ru-RU" w:eastAsia="ru-RU"/>
        </w:rPr>
        <w:t>нематоды - 12.</w:t>
      </w:r>
    </w:p>
    <w:p w:rsidR="00E33A89" w:rsidRDefault="00760FBB">
      <w:pPr>
        <w:spacing w:line="360" w:lineRule="exact"/>
        <w:ind w:right="-14" w:firstLine="709"/>
        <w:contextualSpacing/>
        <w:jc w:val="both"/>
        <w:rPr>
          <w:rFonts w:eastAsia="Times New Roman"/>
          <w:sz w:val="28"/>
          <w:szCs w:val="20"/>
          <w:lang w:val="ru-RU" w:eastAsia="ru-RU"/>
        </w:rPr>
      </w:pPr>
      <w:r>
        <w:rPr>
          <w:rFonts w:eastAsia="Times New Roman"/>
          <w:sz w:val="28"/>
          <w:szCs w:val="20"/>
          <w:lang w:val="ru-RU" w:eastAsia="ru-RU"/>
        </w:rPr>
        <w:t xml:space="preserve">На территории Российской Федерации по состоянию </w:t>
      </w:r>
      <w:r>
        <w:rPr>
          <w:rFonts w:eastAsia="Times New Roman"/>
          <w:sz w:val="28"/>
          <w:szCs w:val="20"/>
          <w:lang w:val="ru-RU" w:eastAsia="ru-RU"/>
        </w:rPr>
        <w:br/>
        <w:t xml:space="preserve">на 31 декабря 2022 г. установлены карантинные фитосанитарные зоны </w:t>
      </w:r>
      <w:r>
        <w:rPr>
          <w:rFonts w:eastAsia="Times New Roman"/>
          <w:sz w:val="28"/>
          <w:szCs w:val="20"/>
          <w:lang w:val="ru-RU" w:eastAsia="ru-RU"/>
        </w:rPr>
        <w:br/>
        <w:t>по 50 карантинным объектам (20% общего числа карантинных объектов Единого перечня ЕАЭС):</w:t>
      </w:r>
    </w:p>
    <w:p w:rsidR="00E33A89" w:rsidRDefault="00760FBB">
      <w:pPr>
        <w:spacing w:line="360" w:lineRule="exact"/>
        <w:ind w:right="-14" w:firstLine="709"/>
        <w:contextualSpacing/>
        <w:jc w:val="both"/>
        <w:rPr>
          <w:rFonts w:eastAsia="Times New Roman"/>
          <w:sz w:val="28"/>
          <w:szCs w:val="20"/>
          <w:lang w:val="ru-RU" w:eastAsia="ru-RU"/>
        </w:rPr>
      </w:pPr>
      <w:r>
        <w:rPr>
          <w:rFonts w:eastAsia="Times New Roman"/>
          <w:sz w:val="28"/>
          <w:szCs w:val="20"/>
          <w:lang w:val="ru-RU" w:eastAsia="ru-RU"/>
        </w:rPr>
        <w:t>26 видам насекомых;</w:t>
      </w:r>
    </w:p>
    <w:p w:rsidR="00E33A89" w:rsidRDefault="00760FBB">
      <w:pPr>
        <w:spacing w:line="360" w:lineRule="exact"/>
        <w:ind w:right="-14" w:firstLine="709"/>
        <w:contextualSpacing/>
        <w:jc w:val="both"/>
        <w:rPr>
          <w:rFonts w:eastAsia="Times New Roman"/>
          <w:sz w:val="28"/>
          <w:szCs w:val="20"/>
          <w:lang w:val="ru-RU" w:eastAsia="ru-RU"/>
        </w:rPr>
      </w:pPr>
      <w:r>
        <w:rPr>
          <w:rFonts w:eastAsia="Times New Roman"/>
          <w:sz w:val="28"/>
          <w:szCs w:val="20"/>
          <w:lang w:val="ru-RU" w:eastAsia="ru-RU"/>
        </w:rPr>
        <w:t>9 видам сорных растений;</w:t>
      </w:r>
    </w:p>
    <w:p w:rsidR="00E33A89" w:rsidRDefault="00760FBB">
      <w:pPr>
        <w:spacing w:line="360" w:lineRule="exact"/>
        <w:ind w:right="-14" w:firstLine="709"/>
        <w:contextualSpacing/>
        <w:jc w:val="both"/>
        <w:rPr>
          <w:rFonts w:eastAsia="Times New Roman"/>
          <w:sz w:val="28"/>
          <w:szCs w:val="20"/>
          <w:lang w:val="ru-RU" w:eastAsia="ru-RU"/>
        </w:rPr>
      </w:pPr>
      <w:r>
        <w:rPr>
          <w:rFonts w:eastAsia="Times New Roman"/>
          <w:sz w:val="28"/>
          <w:szCs w:val="20"/>
          <w:lang w:val="ru-RU" w:eastAsia="ru-RU"/>
        </w:rPr>
        <w:t>7 видам грибов;</w:t>
      </w:r>
    </w:p>
    <w:p w:rsidR="00E33A89" w:rsidRDefault="00760FBB">
      <w:pPr>
        <w:spacing w:line="360" w:lineRule="exact"/>
        <w:ind w:right="-14" w:firstLine="709"/>
        <w:contextualSpacing/>
        <w:jc w:val="both"/>
        <w:rPr>
          <w:rFonts w:eastAsia="Times New Roman"/>
          <w:sz w:val="28"/>
          <w:szCs w:val="20"/>
          <w:lang w:val="ru-RU" w:eastAsia="ru-RU"/>
        </w:rPr>
      </w:pPr>
      <w:r>
        <w:rPr>
          <w:rFonts w:eastAsia="Times New Roman"/>
          <w:sz w:val="28"/>
          <w:szCs w:val="20"/>
          <w:lang w:val="ru-RU" w:eastAsia="ru-RU"/>
        </w:rPr>
        <w:t>4 видам бактерий и фитоплазм;</w:t>
      </w:r>
    </w:p>
    <w:p w:rsidR="00E33A89" w:rsidRDefault="00760FBB">
      <w:pPr>
        <w:spacing w:line="360" w:lineRule="exact"/>
        <w:ind w:right="-14" w:firstLine="709"/>
        <w:contextualSpacing/>
        <w:jc w:val="both"/>
        <w:rPr>
          <w:rFonts w:eastAsia="Times New Roman"/>
          <w:sz w:val="28"/>
          <w:szCs w:val="20"/>
          <w:lang w:val="ru-RU" w:eastAsia="ru-RU"/>
        </w:rPr>
      </w:pPr>
      <w:r>
        <w:rPr>
          <w:rFonts w:eastAsia="Times New Roman"/>
          <w:sz w:val="28"/>
          <w:szCs w:val="20"/>
          <w:lang w:val="ru-RU" w:eastAsia="ru-RU"/>
        </w:rPr>
        <w:t>2 видам нематод;</w:t>
      </w:r>
    </w:p>
    <w:p w:rsidR="00E33A89" w:rsidRDefault="00760FBB">
      <w:pPr>
        <w:spacing w:line="360" w:lineRule="exact"/>
        <w:ind w:right="-14" w:firstLine="709"/>
        <w:contextualSpacing/>
        <w:jc w:val="both"/>
        <w:rPr>
          <w:rFonts w:eastAsia="Times New Roman"/>
          <w:sz w:val="28"/>
          <w:szCs w:val="20"/>
          <w:lang w:val="ru-RU" w:eastAsia="ru-RU"/>
        </w:rPr>
      </w:pPr>
      <w:r>
        <w:rPr>
          <w:rFonts w:eastAsia="Times New Roman"/>
          <w:sz w:val="28"/>
          <w:szCs w:val="20"/>
          <w:lang w:val="ru-RU" w:eastAsia="ru-RU"/>
        </w:rPr>
        <w:t>2 вирусам.</w:t>
      </w:r>
    </w:p>
    <w:p w:rsidR="00E33A89" w:rsidRDefault="00760FBB">
      <w:pPr>
        <w:spacing w:line="360" w:lineRule="exact"/>
        <w:ind w:right="-14" w:firstLine="709"/>
        <w:contextualSpacing/>
        <w:jc w:val="both"/>
        <w:rPr>
          <w:rFonts w:eastAsia="Times New Roman"/>
          <w:sz w:val="28"/>
          <w:szCs w:val="20"/>
          <w:lang w:val="ru-RU" w:eastAsia="ru-RU"/>
        </w:rPr>
      </w:pPr>
      <w:r>
        <w:rPr>
          <w:rFonts w:eastAsia="Times New Roman"/>
          <w:sz w:val="28"/>
          <w:szCs w:val="20"/>
          <w:lang w:val="ru-RU" w:eastAsia="ru-RU"/>
        </w:rPr>
        <w:t xml:space="preserve">Из 57 объектов Единого перечня ЕАЭС, входящих в раздел II "Карантинные вредные организмы, ограниченно распространенные </w:t>
      </w:r>
      <w:r>
        <w:rPr>
          <w:rFonts w:eastAsia="Times New Roman"/>
          <w:sz w:val="28"/>
          <w:szCs w:val="20"/>
          <w:lang w:val="ru-RU" w:eastAsia="ru-RU"/>
        </w:rPr>
        <w:br/>
        <w:t xml:space="preserve">на территории Евразийского экономического союза" указанного перечня, в Российской Федерации распространены только 38 видов. </w:t>
      </w:r>
      <w:r>
        <w:rPr>
          <w:rFonts w:eastAsia="Times New Roman"/>
          <w:sz w:val="28"/>
          <w:szCs w:val="20"/>
          <w:lang w:val="ru-RU" w:eastAsia="ru-RU"/>
        </w:rPr>
        <w:br/>
        <w:t xml:space="preserve">По 19 карантинным объектам карантинные фитосанитарные зоны </w:t>
      </w:r>
      <w:r>
        <w:rPr>
          <w:rFonts w:eastAsia="Times New Roman"/>
          <w:sz w:val="28"/>
          <w:szCs w:val="20"/>
          <w:lang w:val="ru-RU" w:eastAsia="ru-RU"/>
        </w:rPr>
        <w:br/>
        <w:t>на территории Российской Федерации отсутствуют.</w:t>
      </w:r>
    </w:p>
    <w:p w:rsidR="00E33A89" w:rsidRDefault="00760FBB">
      <w:pPr>
        <w:spacing w:line="360" w:lineRule="exact"/>
        <w:ind w:right="-14" w:firstLine="709"/>
        <w:contextualSpacing/>
        <w:jc w:val="both"/>
        <w:rPr>
          <w:rFonts w:eastAsia="Times New Roman"/>
          <w:sz w:val="28"/>
          <w:szCs w:val="20"/>
          <w:lang w:val="ru-RU" w:eastAsia="ru-RU"/>
        </w:rPr>
      </w:pPr>
      <w:r>
        <w:rPr>
          <w:rFonts w:eastAsia="Times New Roman"/>
          <w:sz w:val="28"/>
          <w:szCs w:val="20"/>
          <w:lang w:val="ru-RU" w:eastAsia="ru-RU"/>
        </w:rPr>
        <w:t>Насекомые и клещи - наиболее многочисленная группа вредных организмов Единого перечня</w:t>
      </w:r>
      <w:r>
        <w:rPr>
          <w:rFonts w:eastAsia="Times New Roman"/>
          <w:sz w:val="28"/>
          <w:szCs w:val="22"/>
          <w:lang w:val="ru-RU" w:eastAsia="ru-RU"/>
        </w:rPr>
        <w:t xml:space="preserve"> </w:t>
      </w:r>
      <w:r>
        <w:rPr>
          <w:rFonts w:eastAsia="Times New Roman"/>
          <w:sz w:val="28"/>
          <w:szCs w:val="20"/>
          <w:lang w:val="ru-RU" w:eastAsia="ru-RU"/>
        </w:rPr>
        <w:t>ЕАЭС, к ней относится 56% общего количества включенных в него видов. Для предотвращения фитосанитарных рисков, связанных с интродукцией карантинных вредителей, а также их своевременного выявления Россельхознадзором ежегодно проводится феромонный мониторинг территории Российской Федерации, который основан на применении синтетических феромонов насекомых-вредителей (биологически активных химических веществ, вырабатываемых насекомыми-вредителями для передачи информации особям своего вида и вызывающих у воспринимающих организмов специфические поведенческие или физиологические реакции).</w:t>
      </w:r>
    </w:p>
    <w:p w:rsidR="00E33A89" w:rsidRDefault="00760FBB">
      <w:pPr>
        <w:spacing w:line="360" w:lineRule="exact"/>
        <w:ind w:right="-14" w:firstLine="709"/>
        <w:contextualSpacing/>
        <w:jc w:val="both"/>
        <w:rPr>
          <w:rFonts w:eastAsia="Times New Roman"/>
          <w:sz w:val="28"/>
          <w:szCs w:val="20"/>
          <w:lang w:val="ru-RU" w:eastAsia="ru-RU"/>
        </w:rPr>
      </w:pPr>
      <w:r>
        <w:rPr>
          <w:rFonts w:eastAsia="Times New Roman"/>
          <w:sz w:val="28"/>
          <w:szCs w:val="20"/>
          <w:lang w:val="ru-RU" w:eastAsia="ru-RU"/>
        </w:rPr>
        <w:t xml:space="preserve">С целью развития феромонного мониторинга по решению Россельхознадзора в январе 2009 г. на базе ФГБУ "Всероссийский центр карантина растений" создан отдел синтеза и применения феромонов, который является также координатором работ в сфере синтеза </w:t>
      </w:r>
      <w:r>
        <w:rPr>
          <w:rFonts w:eastAsia="Times New Roman"/>
          <w:sz w:val="28"/>
          <w:szCs w:val="20"/>
          <w:lang w:val="ru-RU" w:eastAsia="ru-RU"/>
        </w:rPr>
        <w:br/>
        <w:t xml:space="preserve">и практического применения феромонов в сельском хозяйстве Российской Федерации. В настоящее время указанным отделом синтезированы </w:t>
      </w:r>
      <w:r>
        <w:rPr>
          <w:rFonts w:eastAsia="Times New Roman"/>
          <w:sz w:val="28"/>
          <w:szCs w:val="20"/>
          <w:lang w:val="ru-RU" w:eastAsia="ru-RU"/>
        </w:rPr>
        <w:br/>
        <w:t xml:space="preserve">и применяются на практике феромоны более 50 видов карантинных </w:t>
      </w:r>
      <w:r>
        <w:rPr>
          <w:rFonts w:eastAsia="Times New Roman"/>
          <w:sz w:val="28"/>
          <w:szCs w:val="20"/>
          <w:lang w:val="ru-RU" w:eastAsia="ru-RU"/>
        </w:rPr>
        <w:br/>
        <w:t xml:space="preserve">и особо опасных видов насекомых-вредителей, имеющих важное экономическое значение для Российской Федерации и стран Евразийского экономического союза. Среди 20 карантинных видов вредителей такие виды, как американская белая бабочка, восточная плодожорка, персиковая </w:t>
      </w:r>
      <w:r>
        <w:rPr>
          <w:rFonts w:eastAsia="Times New Roman"/>
          <w:sz w:val="28"/>
          <w:szCs w:val="20"/>
          <w:lang w:val="ru-RU" w:eastAsia="ru-RU"/>
        </w:rPr>
        <w:lastRenderedPageBreak/>
        <w:t>плодожорка, картофельная коровка, томатная моль, коричнево-мраморный клоп, эхинотрипс американский, клоп дубовая кружевница.</w:t>
      </w:r>
    </w:p>
    <w:p w:rsidR="00E33A89" w:rsidRDefault="00760FBB">
      <w:pPr>
        <w:spacing w:line="360" w:lineRule="exact"/>
        <w:ind w:right="-14" w:firstLine="709"/>
        <w:contextualSpacing/>
        <w:jc w:val="both"/>
        <w:rPr>
          <w:rFonts w:eastAsia="Times New Roman"/>
          <w:sz w:val="28"/>
          <w:szCs w:val="22"/>
          <w:lang w:val="ru-RU" w:eastAsia="ru-RU"/>
        </w:rPr>
      </w:pPr>
      <w:r>
        <w:rPr>
          <w:rFonts w:eastAsia="Times New Roman"/>
          <w:sz w:val="28"/>
          <w:szCs w:val="20"/>
          <w:lang w:val="ru-RU" w:eastAsia="ru-RU"/>
        </w:rPr>
        <w:t>Ежегодно увеличивается количество применяемых в России феромонных ловушек и площадь обследований. Так, д</w:t>
      </w:r>
      <w:r>
        <w:rPr>
          <w:rFonts w:eastAsia="Times New Roman"/>
          <w:sz w:val="28"/>
          <w:szCs w:val="22"/>
          <w:lang w:val="ru-RU" w:eastAsia="ru-RU"/>
        </w:rPr>
        <w:t xml:space="preserve">анные об объемах проведенных в 2022 году обследований свидетельствуют об увеличении </w:t>
      </w:r>
      <w:r>
        <w:rPr>
          <w:rFonts w:eastAsia="Times New Roman"/>
          <w:sz w:val="28"/>
          <w:szCs w:val="22"/>
          <w:lang w:val="ru-RU" w:eastAsia="ru-RU"/>
        </w:rPr>
        <w:br/>
        <w:t xml:space="preserve">по сравнению с 2021 годом площадей карантинного фитосанитарного обследования феромонными и цветными ловушками более чем на 55% (11 832 408 га по сравнению с 7 621 851 га в 2021 году). Особенно заметное увеличение площади (более чем в 10 раз) обследований отмечено </w:t>
      </w:r>
      <w:r>
        <w:rPr>
          <w:rFonts w:eastAsia="Times New Roman"/>
          <w:sz w:val="28"/>
          <w:szCs w:val="22"/>
          <w:lang w:val="ru-RU" w:eastAsia="ru-RU"/>
        </w:rPr>
        <w:br/>
        <w:t>на посевах кукурузы, а также в посадках овощных культур и в плодовых садах и питомниках (более чем в 3 раза). На 35% увеличились площади обследований в лесных угодьях и лесодекоративных насаждениях.</w:t>
      </w:r>
    </w:p>
    <w:p w:rsidR="00E33A89" w:rsidRDefault="00760FBB">
      <w:pPr>
        <w:spacing w:line="360" w:lineRule="exact"/>
        <w:ind w:right="-14" w:firstLine="709"/>
        <w:contextualSpacing/>
        <w:jc w:val="both"/>
        <w:rPr>
          <w:rFonts w:eastAsia="Times New Roman"/>
          <w:sz w:val="28"/>
          <w:szCs w:val="22"/>
          <w:lang w:val="ru-RU" w:eastAsia="ru-RU"/>
        </w:rPr>
      </w:pPr>
      <w:r>
        <w:rPr>
          <w:rFonts w:eastAsia="Times New Roman"/>
          <w:sz w:val="28"/>
          <w:szCs w:val="22"/>
          <w:lang w:val="ru-RU" w:eastAsia="ru-RU"/>
        </w:rPr>
        <w:t xml:space="preserve">Растет и эффективность феромонного мониторинга. В 2022 году данный вид обследований позволил выявить на территории страны </w:t>
      </w:r>
      <w:r>
        <w:rPr>
          <w:rFonts w:eastAsia="Times New Roman"/>
          <w:sz w:val="28"/>
          <w:szCs w:val="22"/>
          <w:lang w:val="ru-RU" w:eastAsia="ru-RU"/>
        </w:rPr>
        <w:br/>
        <w:t xml:space="preserve">14 карантинных видов вредителей в 7401 случае, что на 27% больше </w:t>
      </w:r>
      <w:r>
        <w:rPr>
          <w:rFonts w:eastAsia="Times New Roman"/>
          <w:sz w:val="28"/>
          <w:szCs w:val="22"/>
          <w:lang w:val="ru-RU" w:eastAsia="ru-RU"/>
        </w:rPr>
        <w:br/>
        <w:t>по сравнению с 2021 годом. Среди выявленных видов такие опасные вредители, как американская белая бабочка, сибирский шелкопряд, западный цветочный (калифорнийский) трипс, эхинотрипс американский, восточная и персиковая плодожорки, калифорнийская щитовка, картофельная моль,</w:t>
      </w:r>
      <w:r>
        <w:rPr>
          <w:rFonts w:eastAsia="Times New Roman"/>
          <w:sz w:val="22"/>
          <w:szCs w:val="22"/>
          <w:lang w:val="ru-RU" w:eastAsia="ru-RU"/>
        </w:rPr>
        <w:t xml:space="preserve"> </w:t>
      </w:r>
      <w:r>
        <w:rPr>
          <w:rFonts w:eastAsia="Times New Roman"/>
          <w:sz w:val="28"/>
          <w:szCs w:val="22"/>
          <w:lang w:val="ru-RU" w:eastAsia="ru-RU"/>
        </w:rPr>
        <w:t>томатная моль, коричнево-мраморный клоп.</w:t>
      </w:r>
    </w:p>
    <w:p w:rsidR="00E33A89" w:rsidRDefault="00760FBB">
      <w:pPr>
        <w:spacing w:line="360" w:lineRule="exact"/>
        <w:ind w:right="-14" w:firstLine="709"/>
        <w:contextualSpacing/>
        <w:jc w:val="both"/>
        <w:rPr>
          <w:rFonts w:eastAsia="Times New Roman"/>
          <w:sz w:val="28"/>
          <w:szCs w:val="20"/>
          <w:lang w:val="ru-RU" w:eastAsia="ru-RU"/>
        </w:rPr>
      </w:pPr>
      <w:r>
        <w:rPr>
          <w:rFonts w:eastAsia="Times New Roman"/>
          <w:sz w:val="28"/>
          <w:szCs w:val="20"/>
          <w:lang w:val="ru-RU" w:eastAsia="ru-RU"/>
        </w:rPr>
        <w:t xml:space="preserve">Второй группой по количеству выявленных на территории Российской Федерации карантинных объектов являются сорные растения (9 видов из 20 видов, включенных в Единый перечень ЕАЭС). В 2022 году впервые на территории Российской Федерации, в Республике Северная Осетия – Алания, выявлен очаг и установлена одна карантинная фитосанитарная зона по сорному растению - сициосу угловатому </w:t>
      </w:r>
      <w:r>
        <w:rPr>
          <w:rFonts w:eastAsia="Times New Roman"/>
          <w:sz w:val="28"/>
          <w:szCs w:val="20"/>
          <w:lang w:val="ru-RU" w:eastAsia="ru-RU"/>
        </w:rPr>
        <w:br/>
        <w:t>(Sicyos angulatus).</w:t>
      </w:r>
    </w:p>
    <w:p w:rsidR="00E33A89" w:rsidRDefault="00760FBB">
      <w:pPr>
        <w:spacing w:line="360" w:lineRule="exact"/>
        <w:ind w:right="-14" w:firstLine="709"/>
        <w:contextualSpacing/>
        <w:jc w:val="both"/>
        <w:rPr>
          <w:rFonts w:eastAsia="Times New Roman"/>
          <w:sz w:val="28"/>
          <w:szCs w:val="20"/>
          <w:lang w:val="ru-RU" w:eastAsia="ru-RU"/>
        </w:rPr>
      </w:pPr>
      <w:r>
        <w:rPr>
          <w:rFonts w:eastAsia="Times New Roman"/>
          <w:sz w:val="28"/>
          <w:szCs w:val="20"/>
          <w:lang w:val="ru-RU" w:eastAsia="ru-RU"/>
        </w:rPr>
        <w:t xml:space="preserve">Из 76 видов грибов, вирусов, бактерий и фитоплазм, входящих </w:t>
      </w:r>
      <w:r>
        <w:rPr>
          <w:rFonts w:eastAsia="Times New Roman"/>
          <w:sz w:val="28"/>
          <w:szCs w:val="20"/>
          <w:lang w:val="ru-RU" w:eastAsia="ru-RU"/>
        </w:rPr>
        <w:br/>
        <w:t>в Единый перечень ЕАЭС, по состоянию на 31 декабря 2022 г. карантинные фитосанитарные зоны на территории Российской Федерации установлены только по 13 видам. Кроме того, на территории</w:t>
      </w:r>
      <w:r w:rsidR="0067340A">
        <w:rPr>
          <w:rFonts w:eastAsia="Times New Roman"/>
          <w:sz w:val="28"/>
          <w:szCs w:val="20"/>
          <w:lang w:val="ru-RU" w:eastAsia="ru-RU"/>
        </w:rPr>
        <w:t xml:space="preserve"> </w:t>
      </w:r>
      <w:r w:rsidR="0067340A">
        <w:rPr>
          <w:rFonts w:eastAsia="Times New Roman"/>
          <w:sz w:val="28"/>
          <w:szCs w:val="20"/>
          <w:lang w:val="ru-RU" w:eastAsia="ru-RU"/>
        </w:rPr>
        <w:br/>
      </w:r>
      <w:r>
        <w:rPr>
          <w:rFonts w:eastAsia="Times New Roman"/>
          <w:sz w:val="28"/>
          <w:szCs w:val="20"/>
          <w:lang w:val="ru-RU" w:eastAsia="ru-RU"/>
        </w:rPr>
        <w:t>Российской Федерации отсутствуют 10 из 12 карантинных видов нематод, включенных в Единый перечень ЕАЭС.</w:t>
      </w:r>
    </w:p>
    <w:p w:rsidR="00E33A89" w:rsidRDefault="00760FBB">
      <w:pPr>
        <w:spacing w:line="360" w:lineRule="exact"/>
        <w:ind w:firstLine="709"/>
        <w:contextualSpacing/>
        <w:jc w:val="both"/>
        <w:rPr>
          <w:rFonts w:eastAsia="Times New Roman"/>
          <w:sz w:val="28"/>
          <w:szCs w:val="20"/>
          <w:lang w:val="ru-RU" w:eastAsia="ru-RU"/>
        </w:rPr>
      </w:pPr>
      <w:r>
        <w:rPr>
          <w:rFonts w:eastAsia="Times New Roman"/>
          <w:sz w:val="28"/>
          <w:szCs w:val="20"/>
          <w:lang w:val="ru-RU" w:eastAsia="ru-RU"/>
        </w:rPr>
        <w:t>В 2022 году по сравнению с 2021 годом количество распространенных в Российской Федерации карантинных видов вредных организмов выросло на 1 вид (в 2022 году выявлены 3 новых вида карантинных организмов: 4 очага вируса мозаики пепино, 2 очага грибного заболевания пятнистости листьев кукурузы</w:t>
      </w:r>
      <w:r>
        <w:rPr>
          <w:rFonts w:eastAsia="Times New Roman"/>
          <w:i/>
          <w:iCs/>
          <w:sz w:val="28"/>
          <w:szCs w:val="20"/>
          <w:lang w:val="ru-RU" w:eastAsia="ru-RU"/>
        </w:rPr>
        <w:t xml:space="preserve"> </w:t>
      </w:r>
      <w:r>
        <w:rPr>
          <w:rFonts w:eastAsia="Times New Roman"/>
          <w:sz w:val="28"/>
          <w:szCs w:val="20"/>
          <w:lang w:val="ru-RU" w:eastAsia="ru-RU"/>
        </w:rPr>
        <w:t xml:space="preserve">и один очаг сорного растения сициоса угловатого, при этом полностью ликвидированы очаги двух </w:t>
      </w:r>
      <w:r>
        <w:rPr>
          <w:rFonts w:eastAsia="Times New Roman"/>
          <w:sz w:val="28"/>
          <w:szCs w:val="20"/>
          <w:lang w:val="ru-RU" w:eastAsia="ru-RU"/>
        </w:rPr>
        <w:lastRenderedPageBreak/>
        <w:t>карантинных видов - овощного листового минера и бактериального увядания (вилта) кукурузы).</w:t>
      </w:r>
    </w:p>
    <w:p w:rsidR="00E33A89" w:rsidRDefault="00E33A89">
      <w:pPr>
        <w:spacing w:line="360" w:lineRule="exact"/>
        <w:ind w:firstLine="709"/>
        <w:contextualSpacing/>
        <w:rPr>
          <w:rFonts w:eastAsia="Times New Roman"/>
          <w:sz w:val="28"/>
          <w:szCs w:val="20"/>
          <w:lang w:val="ru-RU" w:eastAsia="ru-RU"/>
        </w:rPr>
      </w:pPr>
    </w:p>
    <w:p w:rsidR="00E33A89" w:rsidRDefault="00760FBB">
      <w:pPr>
        <w:spacing w:line="240" w:lineRule="atLeast"/>
        <w:jc w:val="center"/>
        <w:rPr>
          <w:rFonts w:eastAsia="Times New Roman"/>
          <w:sz w:val="28"/>
          <w:szCs w:val="28"/>
          <w:lang w:val="ru-RU" w:eastAsia="ru-RU"/>
        </w:rPr>
      </w:pPr>
      <w:r>
        <w:rPr>
          <w:rFonts w:eastAsia="Times New Roman"/>
          <w:sz w:val="28"/>
          <w:szCs w:val="28"/>
          <w:lang w:val="ru-RU" w:eastAsia="ru-RU"/>
        </w:rPr>
        <w:t>Раздел 2. Установление карантинных фитосанитарных зон</w:t>
      </w:r>
    </w:p>
    <w:p w:rsidR="00E33A89" w:rsidRDefault="00760FBB">
      <w:pPr>
        <w:keepNext/>
        <w:keepLines/>
        <w:spacing w:line="240" w:lineRule="atLeast"/>
        <w:ind w:right="-143"/>
        <w:jc w:val="center"/>
        <w:outlineLvl w:val="0"/>
        <w:rPr>
          <w:rFonts w:eastAsia="Times New Roman"/>
          <w:sz w:val="28"/>
          <w:szCs w:val="28"/>
          <w:lang w:val="ru-RU" w:eastAsia="ru-RU"/>
        </w:rPr>
      </w:pPr>
      <w:r>
        <w:rPr>
          <w:rFonts w:eastAsia="Times New Roman"/>
          <w:sz w:val="28"/>
          <w:szCs w:val="28"/>
          <w:lang w:val="ru-RU" w:eastAsia="ru-RU"/>
        </w:rPr>
        <w:t>на территории Российской Федерации в 2022 году</w:t>
      </w:r>
    </w:p>
    <w:p w:rsidR="00E33A89" w:rsidRDefault="00E33A89">
      <w:pPr>
        <w:spacing w:line="360" w:lineRule="exact"/>
        <w:jc w:val="center"/>
        <w:rPr>
          <w:rFonts w:eastAsia="Times New Roman"/>
          <w:sz w:val="28"/>
          <w:szCs w:val="28"/>
          <w:lang w:val="ru-RU" w:eastAsia="ru-RU"/>
        </w:rPr>
      </w:pP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 xml:space="preserve">На территории Российской Федерации по состоянию </w:t>
      </w:r>
      <w:r>
        <w:rPr>
          <w:rFonts w:eastAsia="Times New Roman"/>
          <w:sz w:val="28"/>
          <w:szCs w:val="28"/>
          <w:lang w:val="ru-RU" w:eastAsia="ru-RU"/>
        </w:rPr>
        <w:br/>
        <w:t xml:space="preserve">на 31 декабря 2022 г. установлены карантинные фитосанитарные зоны </w:t>
      </w:r>
      <w:r>
        <w:rPr>
          <w:rFonts w:eastAsia="Times New Roman"/>
          <w:sz w:val="28"/>
          <w:szCs w:val="28"/>
          <w:lang w:val="ru-RU" w:eastAsia="ru-RU"/>
        </w:rPr>
        <w:br/>
        <w:t>в отношении 50 видов карантинных объектов из 248 видов карантинных объектов, включенных в Единый перечень ЕАЭС.</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 xml:space="preserve">Как и в предыдущие годы, наибольшее количество выявленных </w:t>
      </w:r>
      <w:r>
        <w:rPr>
          <w:rFonts w:eastAsia="Times New Roman"/>
          <w:sz w:val="28"/>
          <w:szCs w:val="28"/>
          <w:lang w:val="ru-RU" w:eastAsia="ru-RU"/>
        </w:rPr>
        <w:br/>
        <w:t>на территории Российской Федерации карантинных видов - 26 видов относится к вредителям растений. По сравнению с декабрем 2021 г. их количество уменьшилось на один вид.</w:t>
      </w:r>
    </w:p>
    <w:p w:rsidR="00E33A89" w:rsidRDefault="00760FBB">
      <w:pPr>
        <w:spacing w:line="360" w:lineRule="exact"/>
        <w:ind w:firstLine="709"/>
        <w:jc w:val="both"/>
        <w:rPr>
          <w:rFonts w:eastAsia="Times New Roman"/>
          <w:sz w:val="28"/>
          <w:szCs w:val="28"/>
          <w:lang w:val="ru-RU" w:eastAsia="ru-RU"/>
        </w:rPr>
      </w:pPr>
      <w:bookmarkStart w:id="16" w:name="_Hlk125201050"/>
      <w:r>
        <w:rPr>
          <w:rFonts w:eastAsia="Times New Roman"/>
          <w:sz w:val="28"/>
          <w:szCs w:val="28"/>
          <w:lang w:val="ru-RU" w:eastAsia="ru-RU"/>
        </w:rPr>
        <w:t xml:space="preserve">Наиболее распространенными по количеству и площадям установленных фитосанитарных зон являются 14 видов вредителей лесных и лесодекоративных культур. Среди данных видов наиболее распространены следующие вредители леса: большой черный еловый усач (Monochamus urussovi), черный сосновый усач (Monochamus galloprovincialis), малый черный еловый усач </w:t>
      </w:r>
      <w:bookmarkStart w:id="17" w:name="_Hlk124782060"/>
      <w:r>
        <w:rPr>
          <w:rFonts w:eastAsia="Times New Roman"/>
          <w:sz w:val="28"/>
          <w:szCs w:val="28"/>
          <w:lang w:val="ru-RU" w:eastAsia="ru-RU"/>
        </w:rPr>
        <w:t xml:space="preserve">(Monochamus sutor), </w:t>
      </w:r>
      <w:bookmarkEnd w:id="17"/>
      <w:r>
        <w:rPr>
          <w:rFonts w:eastAsia="Times New Roman"/>
          <w:sz w:val="28"/>
          <w:szCs w:val="28"/>
          <w:lang w:val="ru-RU" w:eastAsia="ru-RU"/>
        </w:rPr>
        <w:t xml:space="preserve">сибирский шелкопряд (Dendrolimus sibiricus), азиатский подвид непарного шелкопряда (Lymantria dispar asiatica), черный крапчатый усач (Monochamus </w:t>
      </w:r>
      <w:r>
        <w:rPr>
          <w:rFonts w:eastAsia="Times New Roman"/>
          <w:sz w:val="28"/>
          <w:szCs w:val="28"/>
          <w:lang w:eastAsia="ru-RU"/>
        </w:rPr>
        <w:t>impluviatus</w:t>
      </w:r>
      <w:r>
        <w:rPr>
          <w:rFonts w:eastAsia="Times New Roman"/>
          <w:sz w:val="28"/>
          <w:szCs w:val="28"/>
          <w:lang w:val="ru-RU" w:eastAsia="ru-RU"/>
        </w:rPr>
        <w:t>), черный бархатно-пятнистый усач (Monochamus saltuarius).</w:t>
      </w:r>
    </w:p>
    <w:p w:rsidR="00E33A89" w:rsidRDefault="00760FBB">
      <w:pPr>
        <w:spacing w:line="360" w:lineRule="exact"/>
        <w:ind w:firstLine="709"/>
        <w:jc w:val="both"/>
        <w:rPr>
          <w:rFonts w:eastAsia="Times New Roman"/>
          <w:sz w:val="28"/>
          <w:szCs w:val="28"/>
          <w:lang w:val="ru-RU" w:eastAsia="ru-RU"/>
        </w:rPr>
      </w:pPr>
      <w:bookmarkStart w:id="18" w:name="_Hlk125201167"/>
      <w:bookmarkEnd w:id="16"/>
      <w:r>
        <w:rPr>
          <w:rFonts w:eastAsia="Times New Roman"/>
          <w:sz w:val="28"/>
          <w:szCs w:val="28"/>
          <w:lang w:val="ru-RU" w:eastAsia="ru-RU"/>
        </w:rPr>
        <w:t>Наименьшая площадь карантинных фитосанитарных зон установлена по новым видам вредителей, связанным с лесными культурами, таким как сосновый семенной клоп (Leptoglossus occidentalis), клоп платановая кружевница (Corythucha ciliata), клоп дубовая кружевница (Corythucha arcuata), ясеневая изумрудная златка (Agrilus planipennis), восточная каштановая орехотворка (Dryocosmus kuriphilus).</w:t>
      </w:r>
      <w:bookmarkEnd w:id="18"/>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 xml:space="preserve">Сосновый семенной клоп (Leptoglossus occidentalis) впервые выявлен на территории Российской Федерации в 2019 году. Данный вредитель поражает преимущественно различные виды сосен и некоторые другие хвойные растения. Известно, что в странах Северной Америки сосновый семенной клоп вредит лесному хозяйству, снижая всхожесть семян хвойных растений до 41%. Кроме того, он способен переносить гриб Sphaeropsis sapinea, вызывающий диплодиоз сосны - некроз хвои и коры побегов, а также усыхание сеянцев и молодых растений. На территории европейской и азиатской частей Российской Федерации указанный клоп способен занять ареал до северной границы лесостепной зоны страны, </w:t>
      </w:r>
      <w:r>
        <w:rPr>
          <w:rFonts w:eastAsia="Times New Roman"/>
          <w:sz w:val="28"/>
          <w:szCs w:val="28"/>
          <w:lang w:val="ru-RU" w:eastAsia="ru-RU"/>
        </w:rPr>
        <w:br/>
      </w:r>
      <w:r>
        <w:rPr>
          <w:rFonts w:eastAsia="Times New Roman"/>
          <w:sz w:val="28"/>
          <w:szCs w:val="28"/>
          <w:lang w:val="ru-RU" w:eastAsia="ru-RU"/>
        </w:rPr>
        <w:lastRenderedPageBreak/>
        <w:t>а также в горном лесном поясе Кавказа. В 2022 году ареал этого вредителя не увеличился.</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Новыми для территории Российской Федерации вредителями лесных культур являются также 4 карантинных объекта: клоп дубовая кружевница (Corythucha arcuata), клоп платановая кружевница (Corythucha ciliata), уссурийский полиграф (Polygraphus proximus), ясеневая изумрудная златка (Agrilus planipennis). Впервые очаги этих видов обнаружены в результате проведенных в 2018 году Россельхознадзором обследований</w:t>
      </w:r>
      <w:r>
        <w:rPr>
          <w:rFonts w:eastAsia="Times New Roman"/>
          <w:sz w:val="28"/>
          <w:szCs w:val="28"/>
          <w:lang w:val="ru-RU" w:eastAsia="ru-RU"/>
        </w:rPr>
        <w:br/>
        <w:t>и мониторинга.</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 xml:space="preserve">К основным растениям, повреждаемым клопом дубовая кружевница, относятся различные виды дуба (Quercus). Данный вид способен не только существенно ослаблять повреждаемые деревья, но и вызывать их гибель. Экономические потери, связанные с реализацией мероприятий </w:t>
      </w:r>
      <w:r>
        <w:rPr>
          <w:rFonts w:eastAsia="Times New Roman"/>
          <w:sz w:val="28"/>
          <w:szCs w:val="28"/>
          <w:lang w:val="ru-RU" w:eastAsia="ru-RU"/>
        </w:rPr>
        <w:br/>
        <w:t xml:space="preserve">по механической, химической и биологической защите дубовых насаждений от вредителя, а также по их восстановлению, могут измеряться сотнями миллионов рублей. По результатам мониторинга, проведенного </w:t>
      </w:r>
      <w:r>
        <w:rPr>
          <w:rFonts w:eastAsia="Times New Roman"/>
          <w:sz w:val="28"/>
          <w:szCs w:val="28"/>
          <w:lang w:val="ru-RU" w:eastAsia="ru-RU"/>
        </w:rPr>
        <w:br/>
        <w:t>в 2022 году, ареал данного вида незначительно вырос - установлены 6 новых карантинных фитосанита</w:t>
      </w:r>
      <w:r w:rsidR="0067340A">
        <w:rPr>
          <w:rFonts w:eastAsia="Times New Roman"/>
          <w:sz w:val="28"/>
          <w:szCs w:val="28"/>
          <w:lang w:val="ru-RU" w:eastAsia="ru-RU"/>
        </w:rPr>
        <w:t xml:space="preserve">рных зон на общей площади более </w:t>
      </w:r>
      <w:r>
        <w:rPr>
          <w:rFonts w:eastAsia="Times New Roman"/>
          <w:sz w:val="28"/>
          <w:szCs w:val="28"/>
          <w:lang w:val="ru-RU" w:eastAsia="ru-RU"/>
        </w:rPr>
        <w:t>181,2 га.</w:t>
      </w:r>
    </w:p>
    <w:p w:rsidR="0067340A"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 xml:space="preserve">Основными растениями - хозяевами клопа платановая кружевница являются растения рода Платан. Вредитель наносит значительный ущерб насаждениям платана вплоть до гибели поврежденных деревьев. </w:t>
      </w:r>
      <w:r>
        <w:rPr>
          <w:rFonts w:eastAsia="Times New Roman"/>
          <w:sz w:val="28"/>
          <w:szCs w:val="28"/>
          <w:lang w:val="ru-RU" w:eastAsia="ru-RU"/>
        </w:rPr>
        <w:br/>
        <w:t>На территории Российской Федерации данный карантинный объект способен заселить все районы, в которых произрастает его основное растение-хозяин. Заметный ущерб может проявиться в насаждениях платана в озеленительных посадках Крыма и отдельных регионах юга европейской части России. В 2022 году площадь карантинных фитосанитарных зон этого вредителя не изменилась.</w:t>
      </w:r>
      <w:r w:rsidR="0067340A">
        <w:rPr>
          <w:rFonts w:eastAsia="Times New Roman"/>
          <w:sz w:val="28"/>
          <w:szCs w:val="28"/>
          <w:lang w:val="ru-RU" w:eastAsia="ru-RU"/>
        </w:rPr>
        <w:t xml:space="preserve"> </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Кормовыми растениями для уссурийского полиграфа являются различные виды пихт, сосен, в том числе кедр корейский (Pinus koraiensis), а также ель и лиственница. Установлено, что в Сибири заселенные короедом пихты погибают в течение 4 - 5 лет после заселения.</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Большая часть пихтовых лесов в Российской Федерации произрастает вне естественного ареала уссурийского полиграфа. Именно</w:t>
      </w:r>
      <w:r>
        <w:rPr>
          <w:rFonts w:eastAsia="Times New Roman"/>
          <w:sz w:val="28"/>
          <w:szCs w:val="28"/>
          <w:lang w:val="ru-RU" w:eastAsia="ru-RU"/>
        </w:rPr>
        <w:br/>
        <w:t>в эти леса может расселиться данный карантинный объект. Больше всего пихты произрастают в Красноярском крае, где в настоящее время уже выявлены очаги уссурийского полиграфа. В 2022 году по уссурийскому полиграфу установлено 40 новых карантинных фитосанитарных зон общей площадью около 97,17 тыс. га.</w:t>
      </w:r>
    </w:p>
    <w:p w:rsidR="00E33A89" w:rsidRDefault="00760FBB">
      <w:pPr>
        <w:spacing w:line="360" w:lineRule="exact"/>
        <w:ind w:firstLine="709"/>
        <w:jc w:val="both"/>
        <w:rPr>
          <w:rFonts w:eastAsia="Calibri"/>
          <w:bCs/>
          <w:sz w:val="28"/>
          <w:szCs w:val="28"/>
          <w:lang w:val="ru-RU" w:eastAsia="ru-RU"/>
        </w:rPr>
      </w:pPr>
      <w:r>
        <w:rPr>
          <w:rFonts w:eastAsia="Times New Roman"/>
          <w:sz w:val="28"/>
          <w:szCs w:val="28"/>
          <w:lang w:val="ru-RU" w:eastAsia="ru-RU"/>
        </w:rPr>
        <w:lastRenderedPageBreak/>
        <w:t xml:space="preserve">В результате проведенных в 2022 году обследований и мониторинга по 11 видам вредителей лесных культур установлены </w:t>
      </w:r>
      <w:r>
        <w:rPr>
          <w:rFonts w:eastAsia="Times New Roman"/>
          <w:bCs/>
          <w:sz w:val="28"/>
          <w:szCs w:val="28"/>
          <w:lang w:val="ru-RU" w:eastAsia="ru-RU"/>
        </w:rPr>
        <w:t>583</w:t>
      </w:r>
      <w:r>
        <w:rPr>
          <w:rFonts w:eastAsia="Times New Roman"/>
          <w:sz w:val="28"/>
          <w:szCs w:val="28"/>
          <w:lang w:val="ru-RU" w:eastAsia="ru-RU"/>
        </w:rPr>
        <w:t xml:space="preserve"> новые карантинные фитосанитарные зоны на общей площади </w:t>
      </w:r>
      <w:r>
        <w:rPr>
          <w:rFonts w:eastAsia="Times New Roman"/>
          <w:bCs/>
          <w:sz w:val="28"/>
          <w:szCs w:val="28"/>
          <w:lang w:val="ru-RU" w:eastAsia="ru-RU"/>
        </w:rPr>
        <w:t xml:space="preserve">около </w:t>
      </w:r>
      <w:r>
        <w:rPr>
          <w:rFonts w:eastAsia="Times New Roman"/>
          <w:bCs/>
          <w:sz w:val="28"/>
          <w:szCs w:val="28"/>
          <w:lang w:val="ru-RU" w:eastAsia="ru-RU"/>
        </w:rPr>
        <w:br/>
        <w:t>22,938 млн. га.</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 xml:space="preserve">С учетом снятия карантина с ранее выявленных очагов после проведения мер борьбы и выявления новых очагов в 2022 году </w:t>
      </w:r>
      <w:r>
        <w:rPr>
          <w:rFonts w:eastAsia="Times New Roman"/>
          <w:sz w:val="28"/>
          <w:szCs w:val="28"/>
          <w:lang w:val="ru-RU" w:eastAsia="ru-RU"/>
        </w:rPr>
        <w:br/>
        <w:t>по сравнению с 2021 годом по 2 видам вредителей леса площади карантинных фитосанитарных зон не изменились, по 6 видам увеличились и по 6 видам уменьшились.</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С зерновыми культурами связана вторая по количеству выявленных на территории Российской Федерации группа карантинных вредных организмов - 9 видов сорных растений.</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 xml:space="preserve">В отношении сорных растений, как и других вредных организмов, при оценке фитосанитарного риска распространения сорных растений следует учитывать, что в условиях глобального изменения климата происходит расширение их ареалов с общей тенденцией продвижения </w:t>
      </w:r>
      <w:r>
        <w:rPr>
          <w:rFonts w:eastAsia="Times New Roman"/>
          <w:sz w:val="28"/>
          <w:szCs w:val="28"/>
          <w:lang w:val="ru-RU" w:eastAsia="ru-RU"/>
        </w:rPr>
        <w:br/>
        <w:t xml:space="preserve">на север изначально теплолюбивых видов. Характерным примером является наблюдаемое в последние десятилетия распространение </w:t>
      </w:r>
      <w:bookmarkStart w:id="19" w:name="_Hlk124851645"/>
      <w:r>
        <w:rPr>
          <w:rFonts w:eastAsia="Times New Roman"/>
          <w:sz w:val="28"/>
          <w:szCs w:val="28"/>
          <w:lang w:val="ru-RU" w:eastAsia="ru-RU"/>
        </w:rPr>
        <w:t xml:space="preserve">амброзии полыннолистной </w:t>
      </w:r>
      <w:bookmarkEnd w:id="19"/>
      <w:r>
        <w:rPr>
          <w:rFonts w:eastAsia="Times New Roman"/>
          <w:sz w:val="28"/>
          <w:szCs w:val="28"/>
          <w:lang w:val="ru-RU" w:eastAsia="ru-RU"/>
        </w:rPr>
        <w:t xml:space="preserve">в более северные широты. Северная граница ареала указанного сорняка в европейской части России проходит по Курской, Воронежской и Саратовской областям. Вторичный ареал его распространения до сих пор не стабилизировался. Поэтому вызывают серьезные опасения перспективы расширения ареала этого вида. Сдерживающим фактором дальнейшего распространения амброзии полыннолистной на север должно стать своевременное фитосанитарное обследование территорий с проведением мероприятий по локализации </w:t>
      </w:r>
      <w:r>
        <w:rPr>
          <w:rFonts w:eastAsia="Times New Roman"/>
          <w:sz w:val="28"/>
          <w:szCs w:val="28"/>
          <w:lang w:val="ru-RU" w:eastAsia="ru-RU"/>
        </w:rPr>
        <w:br/>
        <w:t>и ликвидации очагов сорняка.</w:t>
      </w:r>
    </w:p>
    <w:p w:rsidR="00E33A89" w:rsidRDefault="00760FBB">
      <w:pPr>
        <w:spacing w:line="360" w:lineRule="exact"/>
        <w:ind w:firstLine="709"/>
        <w:jc w:val="both"/>
        <w:rPr>
          <w:rFonts w:eastAsia="Calibri"/>
          <w:sz w:val="28"/>
          <w:szCs w:val="28"/>
          <w:lang w:val="ru-RU"/>
        </w:rPr>
      </w:pPr>
      <w:r>
        <w:rPr>
          <w:rFonts w:eastAsia="Times New Roman"/>
          <w:sz w:val="28"/>
          <w:szCs w:val="28"/>
          <w:lang w:val="ru-RU" w:eastAsia="ru-RU"/>
        </w:rPr>
        <w:t>В 2022 году впервые установлена одна карантинная фитосанитарная зона по сорному растению - сициосу угловатому (</w:t>
      </w:r>
      <w:r>
        <w:rPr>
          <w:rFonts w:eastAsia="Times New Roman"/>
          <w:sz w:val="28"/>
          <w:szCs w:val="28"/>
          <w:lang w:eastAsia="ru-RU"/>
        </w:rPr>
        <w:t>Sicyos</w:t>
      </w:r>
      <w:r>
        <w:rPr>
          <w:rFonts w:eastAsia="Times New Roman"/>
          <w:sz w:val="28"/>
          <w:szCs w:val="28"/>
          <w:lang w:val="ru-RU" w:eastAsia="ru-RU"/>
        </w:rPr>
        <w:t xml:space="preserve"> </w:t>
      </w:r>
      <w:r>
        <w:rPr>
          <w:rFonts w:eastAsia="Times New Roman"/>
          <w:sz w:val="28"/>
          <w:szCs w:val="28"/>
          <w:lang w:eastAsia="ru-RU"/>
        </w:rPr>
        <w:t>angulatus</w:t>
      </w:r>
      <w:r>
        <w:rPr>
          <w:rFonts w:eastAsia="Times New Roman"/>
          <w:sz w:val="28"/>
          <w:szCs w:val="28"/>
          <w:lang w:val="ru-RU" w:eastAsia="ru-RU"/>
        </w:rPr>
        <w:t xml:space="preserve">). </w:t>
      </w:r>
      <w:r>
        <w:rPr>
          <w:rFonts w:eastAsia="Calibri"/>
          <w:sz w:val="28"/>
          <w:szCs w:val="28"/>
          <w:lang w:val="ru-RU"/>
        </w:rPr>
        <w:t xml:space="preserve">Очаг был обнаружен на территории Республики Северная Осетия - Алания. Сициос угловатый - это быстрорастущая травянистая лиана семейства тыквенных, которая состоит из железисто-опушенного стебля, крупных овально-сердцевидных листьев и многочисленных щетинисто опушенных плодов. Сициос угловатый предпочитает расти во влажных условиях, формируя побеги до 15 метров длиной. Известно, что наибольший вред сорняк причиняет культурным растениям на полях орошения (посевах кукурузы, сои, сорго, тыквенных культур). Сорняк оплетает своими стеблями другие растения, что приводит к их полеганию, отставанию </w:t>
      </w:r>
      <w:r>
        <w:rPr>
          <w:rFonts w:eastAsia="Calibri"/>
          <w:sz w:val="28"/>
          <w:szCs w:val="28"/>
          <w:lang w:val="ru-RU"/>
        </w:rPr>
        <w:br/>
        <w:t xml:space="preserve">в развитии, невозможности получения качественного урожая. </w:t>
      </w:r>
      <w:r>
        <w:rPr>
          <w:rFonts w:eastAsia="Calibri"/>
          <w:sz w:val="28"/>
          <w:szCs w:val="28"/>
          <w:lang w:val="ru-RU"/>
        </w:rPr>
        <w:br/>
        <w:t xml:space="preserve">В естественных условиях сициос угловатый может расти вдоль берегов </w:t>
      </w:r>
      <w:r>
        <w:rPr>
          <w:rFonts w:eastAsia="Calibri"/>
          <w:sz w:val="28"/>
          <w:szCs w:val="28"/>
          <w:lang w:val="ru-RU"/>
        </w:rPr>
        <w:lastRenderedPageBreak/>
        <w:t xml:space="preserve">водоемов и пойменных лугов, его семена легко переносятся с шерстью животных, на одежде и обуви, колесах автомашин. Имея твердую семенную оболочку, семена могут долго сохраняться в почве до создания подходящих условий для прорастания. Другим путем проникновения сициоса угловатого на новые территории является использование его </w:t>
      </w:r>
      <w:r>
        <w:rPr>
          <w:rFonts w:eastAsia="Calibri"/>
          <w:sz w:val="28"/>
          <w:szCs w:val="28"/>
          <w:lang w:val="ru-RU"/>
        </w:rPr>
        <w:br/>
        <w:t>в качестве декоративного растения. В связи с этим необходим строгий фитосанитарный контроль за ввозом посадочного материала декоративных культур на территорию Российской Федерации.</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По состоянию на 31 декабря 2022 г. на территории Российской Федерации из сорных растений наиболее распространены амброзия полыннолистная (Ambrosia artemisiifolia), повилики (Cuscuta spp.), амброзия трехраздельная (Ambrosia trifida) и горчак ползучий (Acroptilon repens).</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По данным мониторинга территории страны, в 2022 году установлено 1438 новых карантинных фитосанитарных зон на общей площади 387,83 тыс. га по всем 9 видам сорных растений. Наибольшее количество новых зон установлено по повиликам (571 зона), амброзии полыннолистной (466 зон) и амброзии трехраздельной (225 зон).</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В результате мониторинга, проведенного в 2022 году, не были выявлены многие входящие в Единый перечень ЕАЭС карантинные виды, связанные с зерновыми и зернобобовыми культурами. Это имеет очень важное значение, так как Российская Федерация в настоящее время является одним из основных мировых производителей и экспортеров зерна. Вместе с тем сохраняется и импорт данной продукции из других стран.</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 xml:space="preserve">Кроме карантинных видов сорных растений с зерновыми культурами связаны и другие ограниченно распространенные на территории Российской Федерации вредные организмы Единого перечня ЕАЭС - цистообразующая соевая нематода (Heterodera glycines), возбудитель пурпурного церкоспороза, вызываемого грибом Cercospora kikuchii, </w:t>
      </w:r>
      <w:r>
        <w:rPr>
          <w:rFonts w:eastAsia="Times New Roman"/>
          <w:sz w:val="28"/>
          <w:szCs w:val="28"/>
          <w:lang w:val="ru-RU" w:eastAsia="ru-RU"/>
        </w:rPr>
        <w:br/>
        <w:t xml:space="preserve">и возбудитель пятнистости листьев кукурузы гриб </w:t>
      </w:r>
      <w:r>
        <w:rPr>
          <w:rFonts w:eastAsia="Times New Roman"/>
          <w:sz w:val="28"/>
          <w:szCs w:val="28"/>
          <w:lang w:eastAsia="ru-RU"/>
        </w:rPr>
        <w:t>Cochliobolus</w:t>
      </w:r>
      <w:r>
        <w:rPr>
          <w:rFonts w:eastAsia="Times New Roman"/>
          <w:sz w:val="28"/>
          <w:szCs w:val="28"/>
          <w:lang w:val="ru-RU" w:eastAsia="ru-RU"/>
        </w:rPr>
        <w:t xml:space="preserve"> </w:t>
      </w:r>
      <w:r>
        <w:rPr>
          <w:rFonts w:eastAsia="Times New Roman"/>
          <w:sz w:val="28"/>
          <w:szCs w:val="28"/>
          <w:lang w:eastAsia="ru-RU"/>
        </w:rPr>
        <w:t>carbonum</w:t>
      </w:r>
      <w:r>
        <w:rPr>
          <w:rFonts w:eastAsia="Times New Roman"/>
          <w:sz w:val="28"/>
          <w:szCs w:val="28"/>
          <w:lang w:val="ru-RU" w:eastAsia="ru-RU"/>
        </w:rPr>
        <w:t>.</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 xml:space="preserve">Впервые карантинные фитосанитарные зоны по соевой нематоде </w:t>
      </w:r>
      <w:r>
        <w:rPr>
          <w:rFonts w:eastAsia="Times New Roman"/>
          <w:sz w:val="28"/>
          <w:szCs w:val="28"/>
          <w:lang w:val="ru-RU" w:eastAsia="ru-RU"/>
        </w:rPr>
        <w:br/>
        <w:t xml:space="preserve">на территории Российской Федерации установлены в 2018 году в связи </w:t>
      </w:r>
      <w:r>
        <w:rPr>
          <w:rFonts w:eastAsia="Times New Roman"/>
          <w:sz w:val="28"/>
          <w:szCs w:val="28"/>
          <w:lang w:val="ru-RU" w:eastAsia="ru-RU"/>
        </w:rPr>
        <w:br/>
        <w:t xml:space="preserve">с обнаружением популяции данного вредителя на территории одного муниципального района. В последующие два года нематода выявлена </w:t>
      </w:r>
      <w:r>
        <w:rPr>
          <w:rFonts w:eastAsia="Times New Roman"/>
          <w:sz w:val="28"/>
          <w:szCs w:val="28"/>
          <w:lang w:val="ru-RU" w:eastAsia="ru-RU"/>
        </w:rPr>
        <w:br/>
        <w:t xml:space="preserve">на территории уже 12 районов в двух субъектах Российской Федерации. </w:t>
      </w:r>
      <w:r>
        <w:rPr>
          <w:rFonts w:eastAsia="Times New Roman"/>
          <w:sz w:val="28"/>
          <w:szCs w:val="28"/>
          <w:lang w:val="ru-RU" w:eastAsia="ru-RU"/>
        </w:rPr>
        <w:br/>
        <w:t>В 2022 году ареал соевой нематоды не изменился.</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 xml:space="preserve">Кроме того, с соей связаны две впервые установленные </w:t>
      </w:r>
      <w:r>
        <w:rPr>
          <w:rFonts w:eastAsia="Times New Roman"/>
          <w:sz w:val="28"/>
          <w:szCs w:val="28"/>
          <w:lang w:val="ru-RU" w:eastAsia="ru-RU"/>
        </w:rPr>
        <w:br/>
        <w:t xml:space="preserve">на территории Российской Федерации в 2019 году карантинные фитосанитарные зоны по пурпурному церкоспорозу. Обследования </w:t>
      </w:r>
      <w:r>
        <w:rPr>
          <w:rFonts w:eastAsia="Times New Roman"/>
          <w:sz w:val="28"/>
          <w:szCs w:val="28"/>
          <w:lang w:val="ru-RU" w:eastAsia="ru-RU"/>
        </w:rPr>
        <w:br/>
      </w:r>
      <w:r>
        <w:rPr>
          <w:rFonts w:eastAsia="Times New Roman"/>
          <w:sz w:val="28"/>
          <w:szCs w:val="28"/>
          <w:lang w:val="ru-RU" w:eastAsia="ru-RU"/>
        </w:rPr>
        <w:lastRenderedPageBreak/>
        <w:t>и мониторинг, проведенные в 2020 году, выявили новые очаги этого заболевания, по которым установлено 8 новых карантинных фитосанитарных зон на площади 5345 га. В 2022 году ареал данного вида в стране увеличился на 569 га в результате выявления новых очагов заболевания.</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В 2022 году ликвидирован единственный выявленный на территории Российской Федерации в 2019 году очаг возбудителя бактериального увядания (вилта) кукурузы.</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 xml:space="preserve">С зерновыми культурами связано выявление в 2022 году </w:t>
      </w:r>
      <w:r>
        <w:rPr>
          <w:rFonts w:eastAsia="Times New Roman"/>
          <w:sz w:val="28"/>
          <w:szCs w:val="28"/>
          <w:lang w:val="ru-RU" w:eastAsia="ru-RU"/>
        </w:rPr>
        <w:br/>
        <w:t>на территории Псковской области двух очагов отсутствовавшего</w:t>
      </w:r>
      <w:r>
        <w:rPr>
          <w:rFonts w:eastAsia="Times New Roman"/>
          <w:sz w:val="28"/>
          <w:szCs w:val="28"/>
          <w:lang w:val="ru-RU" w:eastAsia="ru-RU"/>
        </w:rPr>
        <w:br/>
        <w:t xml:space="preserve">в последние годы грибного заболевания - пятнистости листьев кукурузы. Заболевание имеет североамериканское происхождение и в настоящее время широко распространено в ряде стран Африки, Северной и Южной Америки, Азии, Европы и Океании. В бывшем СССР ареал болезни охватывал Северный Кавказ, Грузию, Западную Украину и Молдавию. </w:t>
      </w:r>
      <w:r>
        <w:rPr>
          <w:rFonts w:eastAsia="Times New Roman"/>
          <w:sz w:val="28"/>
          <w:szCs w:val="28"/>
          <w:lang w:val="ru-RU" w:eastAsia="ru-RU"/>
        </w:rPr>
        <w:br/>
        <w:t>В последние десятилетия заболевание выявляли в Ставропольском, Краснодарском и Приморском краях. Однако в последние годы, по данным Россельхознадзора, при проведении фитосанитарных обследований заболевание не регистрировали.</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Основным поражаемым данным заболеванием растением является кукуруза. Патоген поражает все надземные части, в том числе и сами початки с зерновками. Зараженные зерновки темнеют, сморщиваются, покрываются темным сажистым налетом и становятся непригодными для хранения. Возбудитель поражает только зубовидные и лопающиеся сорта кукурузы, болезнь не отмечена на коммерческих простых или двойных гибридах кукурузы.</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Основным путем распространения возбудителя пятнистости листьев кукурузы в свободные от болезни районы считается перемещение зараженного семенного материала. Дополнительным источником инфекции служат пораженные остатки кукурузы и почва.</w:t>
      </w:r>
    </w:p>
    <w:p w:rsidR="00E33A89" w:rsidRDefault="00760FBB">
      <w:pPr>
        <w:spacing w:line="360" w:lineRule="exact"/>
        <w:ind w:firstLine="709"/>
        <w:jc w:val="both"/>
        <w:rPr>
          <w:rFonts w:eastAsia="Calibri"/>
          <w:sz w:val="28"/>
          <w:szCs w:val="28"/>
          <w:lang w:val="ru-RU"/>
        </w:rPr>
      </w:pPr>
      <w:r>
        <w:rPr>
          <w:rFonts w:eastAsia="Times New Roman"/>
          <w:sz w:val="28"/>
          <w:szCs w:val="28"/>
          <w:lang w:val="ru-RU" w:eastAsia="ru-RU"/>
        </w:rPr>
        <w:t>Из карантинных объектов, связанных с плодовыми и ягодными культурами, наиболее распространены:</w:t>
      </w:r>
      <w:r>
        <w:rPr>
          <w:rFonts w:eastAsia="Calibri"/>
          <w:sz w:val="28"/>
          <w:szCs w:val="28"/>
          <w:lang w:val="ru-RU"/>
        </w:rPr>
        <w:t xml:space="preserve"> </w:t>
      </w:r>
    </w:p>
    <w:p w:rsidR="00E33A89" w:rsidRDefault="00760FBB">
      <w:pPr>
        <w:spacing w:line="360" w:lineRule="exact"/>
        <w:ind w:firstLine="709"/>
        <w:jc w:val="both"/>
        <w:rPr>
          <w:rFonts w:eastAsia="Calibri"/>
          <w:sz w:val="28"/>
          <w:szCs w:val="28"/>
          <w:lang w:val="ru-RU"/>
        </w:rPr>
      </w:pPr>
      <w:r>
        <w:rPr>
          <w:rFonts w:eastAsia="Calibri"/>
          <w:sz w:val="28"/>
          <w:szCs w:val="28"/>
          <w:lang w:val="ru-RU"/>
        </w:rPr>
        <w:t xml:space="preserve">американская белая бабочка (карантинные фитосанитарные зоны установлены </w:t>
      </w:r>
      <w:r>
        <w:rPr>
          <w:rFonts w:eastAsia="Times New Roman"/>
          <w:sz w:val="28"/>
          <w:szCs w:val="28"/>
          <w:lang w:val="ru-RU" w:eastAsia="ru-RU"/>
        </w:rPr>
        <w:t xml:space="preserve">в 209 муниципальных районах </w:t>
      </w:r>
      <w:r>
        <w:rPr>
          <w:rFonts w:eastAsia="Calibri"/>
          <w:sz w:val="28"/>
          <w:szCs w:val="28"/>
          <w:lang w:val="ru-RU"/>
        </w:rPr>
        <w:t>16 субъектов Российской Федерации на площади 438,9 тыс. га);</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калифорнийская щитовка (карантинные фитосанитарные зоны установлены в 189 муниципальных районах 14 субъектов Российской Федерации на площади 18,4 тыс. га);</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lastRenderedPageBreak/>
        <w:t xml:space="preserve">бактериальный ожог плодовых культур (карантинные фитосанитарные зоны установлены в 58 муниципальных районах </w:t>
      </w:r>
      <w:r>
        <w:rPr>
          <w:rFonts w:eastAsia="Times New Roman"/>
          <w:sz w:val="28"/>
          <w:szCs w:val="28"/>
          <w:lang w:val="ru-RU" w:eastAsia="ru-RU"/>
        </w:rPr>
        <w:br/>
        <w:t>17 субъектов Российской Федерации на площади 273 тыс. га);</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восточная плодожорка (</w:t>
      </w:r>
      <w:bookmarkStart w:id="20" w:name="_Hlk124882829"/>
      <w:r>
        <w:rPr>
          <w:rFonts w:eastAsia="Times New Roman"/>
          <w:sz w:val="28"/>
          <w:szCs w:val="28"/>
          <w:lang w:val="ru-RU" w:eastAsia="ru-RU"/>
        </w:rPr>
        <w:t>карантинные фитосанитарные зоны установлены в 58 муниципальных районах 15 субъектов Российской Федерации на площади 30,8 тыс. га</w:t>
      </w:r>
      <w:bookmarkEnd w:id="20"/>
      <w:r>
        <w:rPr>
          <w:rFonts w:eastAsia="Times New Roman"/>
          <w:sz w:val="28"/>
          <w:szCs w:val="28"/>
          <w:lang w:val="ru-RU" w:eastAsia="ru-RU"/>
        </w:rPr>
        <w:t>).</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 xml:space="preserve">Серьезную угрозу для садоводства и питомниководства, а также лесного хозяйства и декоративного садоводства представляет бактериальный ожог плодовых культур. Это карантинное заболевание впервые официально зарегистрировано на территории Российской Федерации в 2003 году в Калининградской области, </w:t>
      </w:r>
      <w:r>
        <w:rPr>
          <w:rFonts w:eastAsia="Times New Roman"/>
          <w:sz w:val="28"/>
          <w:szCs w:val="28"/>
          <w:lang w:val="ru-RU" w:eastAsia="ru-RU"/>
        </w:rPr>
        <w:br/>
        <w:t>а с 2007 года стало выявляться в Центральном, Южном, Северо-Кавказском и Приволжском федеральных округах, ежегодно расширяя площади очагов.</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 xml:space="preserve">В 2021 году выявлены новые очаги бактериального ожога плодовых культур и </w:t>
      </w:r>
      <w:bookmarkStart w:id="21" w:name="_Hlk124883355"/>
      <w:r>
        <w:rPr>
          <w:rFonts w:eastAsia="Times New Roman"/>
          <w:sz w:val="28"/>
          <w:szCs w:val="28"/>
          <w:lang w:val="ru-RU" w:eastAsia="ru-RU"/>
        </w:rPr>
        <w:t>установлены 13 новых карантинных фитосанитарных зон на площади около 46 тыс. га</w:t>
      </w:r>
      <w:bookmarkEnd w:id="21"/>
      <w:r>
        <w:rPr>
          <w:rFonts w:eastAsia="Times New Roman"/>
          <w:sz w:val="28"/>
          <w:szCs w:val="28"/>
          <w:lang w:val="ru-RU" w:eastAsia="ru-RU"/>
        </w:rPr>
        <w:t>, а в 2022 году установлена одна новая карантинная фитосанитарная зона на площади около 8 тыс. га.</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В 2020 году впервые на территории страны выявлены два карантинных вида фитоплазм - фитоплазма истощения груши (Candidatus Phytoplasma pyri) и фитоплазма пролиферации яблони (Candidatus Phytoplasma mali).</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 xml:space="preserve">Оба вида фитоплазм ограниченно распространены в ряде американских, африканских и азиатских стран, но чаще всего встречаются в европейских странах. В настоящее время патогены выявлены </w:t>
      </w:r>
      <w:r>
        <w:rPr>
          <w:rFonts w:eastAsia="Times New Roman"/>
          <w:sz w:val="28"/>
          <w:szCs w:val="28"/>
          <w:lang w:val="ru-RU" w:eastAsia="ru-RU"/>
        </w:rPr>
        <w:br/>
        <w:t xml:space="preserve">в 27 странах - членах Европейской и Средиземноморской организации </w:t>
      </w:r>
      <w:r>
        <w:rPr>
          <w:rFonts w:eastAsia="Times New Roman"/>
          <w:sz w:val="28"/>
          <w:szCs w:val="28"/>
          <w:lang w:val="ru-RU" w:eastAsia="ru-RU"/>
        </w:rPr>
        <w:br/>
        <w:t>по карантину и защите растений, включая страны - экспортеры посадочного материала в Российскую Федерацию: Германию, Италию, Нидерланды, Польшу, Сербию, Францию.</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 xml:space="preserve">Основным путем распространения патогенов является международная торговля зараженным посадочным материалом - привитыми саженцами, подвоями и черенками, в которых возбудители могут в течение продолжительного периода времени сохраняться </w:t>
      </w:r>
      <w:r>
        <w:rPr>
          <w:rFonts w:eastAsia="Times New Roman"/>
          <w:sz w:val="28"/>
          <w:szCs w:val="28"/>
          <w:lang w:val="ru-RU" w:eastAsia="ru-RU"/>
        </w:rPr>
        <w:br/>
        <w:t>в латентном состоянии.</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 xml:space="preserve">В 2021 году ареал данных видов не изменился, а в 2022 году </w:t>
      </w:r>
      <w:r>
        <w:rPr>
          <w:rFonts w:eastAsia="Times New Roman"/>
          <w:sz w:val="28"/>
          <w:szCs w:val="28"/>
          <w:lang w:val="ru-RU" w:eastAsia="ru-RU"/>
        </w:rPr>
        <w:br/>
        <w:t>он увеличился. Установлены одна новая карантинная фитосанитарная зона фитоплазмы истощения груши и две зоны фитоплазмы пролиферации яблони.</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 xml:space="preserve">Важное значение для обеспечения продовольственной безопасности и экспортного потенциала страны в отношении семенного </w:t>
      </w:r>
      <w:r>
        <w:rPr>
          <w:rFonts w:eastAsia="Times New Roman"/>
          <w:sz w:val="28"/>
          <w:szCs w:val="28"/>
          <w:lang w:val="ru-RU" w:eastAsia="ru-RU"/>
        </w:rPr>
        <w:br/>
      </w:r>
      <w:r>
        <w:rPr>
          <w:rFonts w:eastAsia="Times New Roman"/>
          <w:sz w:val="28"/>
          <w:szCs w:val="28"/>
          <w:lang w:val="ru-RU" w:eastAsia="ru-RU"/>
        </w:rPr>
        <w:lastRenderedPageBreak/>
        <w:t xml:space="preserve">и продовольственного картофеля имеет распространение на ее территории карантинных объектов, связанных с данной культурой. </w:t>
      </w:r>
      <w:r>
        <w:rPr>
          <w:rFonts w:eastAsia="Times New Roman"/>
          <w:sz w:val="28"/>
          <w:szCs w:val="28"/>
          <w:lang w:val="ru-RU" w:eastAsia="ru-RU"/>
        </w:rPr>
        <w:br/>
        <w:t xml:space="preserve">На 31 декабря 2022 г. в Российской Федерации установлены карантинные фитосанитарные зоны только по четырем карантинным видам, связанным </w:t>
      </w:r>
      <w:r>
        <w:rPr>
          <w:rFonts w:eastAsia="Times New Roman"/>
          <w:sz w:val="28"/>
          <w:szCs w:val="28"/>
          <w:lang w:val="ru-RU" w:eastAsia="ru-RU"/>
        </w:rPr>
        <w:br/>
        <w:t>с картофелем: картофельной моли (Phthorimaea operculella), картофельной коровке (Epilachna vigintioctomaculata), раку картофеля (Synchytrium endobioticum) и золотистой картофельной нематоде (Globodera rostochiensis).</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 xml:space="preserve">Наибольшее распространение в стране имеет золотистая картофельная нематода, в отношении которой по состоянию </w:t>
      </w:r>
      <w:r>
        <w:rPr>
          <w:rFonts w:eastAsia="Times New Roman"/>
          <w:sz w:val="28"/>
          <w:szCs w:val="28"/>
          <w:lang w:val="ru-RU" w:eastAsia="ru-RU"/>
        </w:rPr>
        <w:br/>
        <w:t xml:space="preserve">на 31 декабря 2022 г. карантинные фитосанитарные зоны установлены </w:t>
      </w:r>
      <w:r>
        <w:rPr>
          <w:rFonts w:eastAsia="Times New Roman"/>
          <w:sz w:val="28"/>
          <w:szCs w:val="28"/>
          <w:lang w:val="ru-RU" w:eastAsia="ru-RU"/>
        </w:rPr>
        <w:br/>
        <w:t xml:space="preserve">в 48 субъектах Российской Федерации, 343 муниципальных районах </w:t>
      </w:r>
      <w:r>
        <w:rPr>
          <w:rFonts w:eastAsia="Times New Roman"/>
          <w:sz w:val="28"/>
          <w:szCs w:val="28"/>
          <w:lang w:val="ru-RU" w:eastAsia="ru-RU"/>
        </w:rPr>
        <w:br/>
        <w:t xml:space="preserve">на общей площади 595,5 тыс. га. Несмотря на то что в 2022 году </w:t>
      </w:r>
      <w:r>
        <w:rPr>
          <w:rFonts w:eastAsia="Times New Roman"/>
          <w:sz w:val="28"/>
          <w:szCs w:val="28"/>
          <w:lang w:val="ru-RU" w:eastAsia="ru-RU"/>
        </w:rPr>
        <w:br/>
        <w:t>по данному виду новые карантинные фитосанитарные зоны установлены на площади 2,6 тыс. га, сохраняется тенденция по сокращению ареала данного вредителя картофеля. Так, за 2020 - 2022 годы очаги картофельной нематоды полностью ликвидированы в 10 субъектах Российской Федерации</w:t>
      </w:r>
      <w:r w:rsidR="001B73F0">
        <w:rPr>
          <w:rFonts w:eastAsia="Times New Roman"/>
          <w:sz w:val="28"/>
          <w:szCs w:val="28"/>
          <w:lang w:val="ru-RU" w:eastAsia="ru-RU"/>
        </w:rPr>
        <w:t>. Всего с 2019 года о</w:t>
      </w:r>
      <w:r>
        <w:rPr>
          <w:rFonts w:eastAsia="Times New Roman"/>
          <w:sz w:val="28"/>
          <w:szCs w:val="28"/>
          <w:lang w:val="ru-RU" w:eastAsia="ru-RU"/>
        </w:rPr>
        <w:t xml:space="preserve">бщая площадь карантинных фитосанитарных зон </w:t>
      </w:r>
      <w:r w:rsidR="001B73F0">
        <w:rPr>
          <w:rFonts w:eastAsia="Times New Roman"/>
          <w:sz w:val="28"/>
          <w:szCs w:val="28"/>
          <w:lang w:val="ru-RU" w:eastAsia="ru-RU"/>
        </w:rPr>
        <w:t xml:space="preserve"> по указанному карантинному объекту </w:t>
      </w:r>
      <w:r w:rsidR="001B73F0">
        <w:rPr>
          <w:rFonts w:eastAsia="Times New Roman"/>
          <w:sz w:val="28"/>
          <w:szCs w:val="28"/>
          <w:lang w:val="ru-RU" w:eastAsia="ru-RU"/>
        </w:rPr>
        <w:br/>
      </w:r>
      <w:r>
        <w:rPr>
          <w:rFonts w:eastAsia="Times New Roman"/>
          <w:sz w:val="28"/>
          <w:szCs w:val="28"/>
          <w:lang w:val="ru-RU" w:eastAsia="ru-RU"/>
        </w:rPr>
        <w:t>уменьшилась на 55%.</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 xml:space="preserve">В 2022 году уменьшился также ареал картофельной моли </w:t>
      </w:r>
      <w:r>
        <w:rPr>
          <w:rFonts w:eastAsia="Times New Roman"/>
          <w:sz w:val="28"/>
          <w:szCs w:val="28"/>
          <w:lang w:val="ru-RU" w:eastAsia="ru-RU"/>
        </w:rPr>
        <w:br/>
        <w:t>и возбудителя рака картофеля.</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 xml:space="preserve">В результате проведенного мониторинга в 2021 году впервые </w:t>
      </w:r>
      <w:r>
        <w:rPr>
          <w:rFonts w:eastAsia="Times New Roman"/>
          <w:sz w:val="28"/>
          <w:szCs w:val="28"/>
          <w:lang w:val="ru-RU" w:eastAsia="ru-RU"/>
        </w:rPr>
        <w:br/>
        <w:t xml:space="preserve">на территории страны установлена одна карантинная фитосанитарная зона по картофельной коровке площадью 2,3 га на территории Амурской области. </w:t>
      </w:r>
      <w:bookmarkStart w:id="22" w:name="_Hlk124885226"/>
      <w:r>
        <w:rPr>
          <w:rFonts w:eastAsia="Times New Roman"/>
          <w:sz w:val="28"/>
          <w:szCs w:val="28"/>
          <w:lang w:val="ru-RU" w:eastAsia="ru-RU"/>
        </w:rPr>
        <w:t xml:space="preserve">Картофельная коровка </w:t>
      </w:r>
      <w:bookmarkEnd w:id="22"/>
      <w:r>
        <w:rPr>
          <w:rFonts w:eastAsia="Times New Roman"/>
          <w:sz w:val="28"/>
          <w:szCs w:val="28"/>
          <w:lang w:val="ru-RU" w:eastAsia="ru-RU"/>
        </w:rPr>
        <w:t xml:space="preserve">является вредителем-полифагом, повреждающим более 30 дикорастущих и культурных видов растений </w:t>
      </w:r>
      <w:r>
        <w:rPr>
          <w:rFonts w:eastAsia="Times New Roman"/>
          <w:sz w:val="28"/>
          <w:szCs w:val="28"/>
          <w:lang w:val="ru-RU" w:eastAsia="ru-RU"/>
        </w:rPr>
        <w:br/>
        <w:t xml:space="preserve">из 13 семейств. Наибольший вред наносит культурам из семейства пасленовых. Взрослые особи и личинки повреждают листья, стебли </w:t>
      </w:r>
      <w:r>
        <w:rPr>
          <w:rFonts w:eastAsia="Times New Roman"/>
          <w:sz w:val="28"/>
          <w:szCs w:val="28"/>
          <w:lang w:val="ru-RU" w:eastAsia="ru-RU"/>
        </w:rPr>
        <w:br/>
        <w:t>и цветки, вызывая гибель растений. Потери урожая достигают 30%.</w:t>
      </w:r>
    </w:p>
    <w:p w:rsidR="00E33A89" w:rsidRDefault="00760FBB">
      <w:pPr>
        <w:spacing w:line="360" w:lineRule="exact"/>
        <w:ind w:firstLine="709"/>
        <w:jc w:val="both"/>
        <w:rPr>
          <w:rFonts w:eastAsia="Times New Roman"/>
          <w:sz w:val="28"/>
          <w:szCs w:val="28"/>
          <w:lang w:val="ru-RU" w:eastAsia="ru-RU"/>
        </w:rPr>
      </w:pPr>
      <w:bookmarkStart w:id="23" w:name="_Hlk124885477"/>
      <w:r>
        <w:rPr>
          <w:rFonts w:eastAsia="Times New Roman"/>
          <w:sz w:val="28"/>
          <w:szCs w:val="28"/>
          <w:lang w:val="ru-RU" w:eastAsia="ru-RU"/>
        </w:rPr>
        <w:t xml:space="preserve">Картофельная коровка </w:t>
      </w:r>
      <w:bookmarkEnd w:id="23"/>
      <w:r>
        <w:rPr>
          <w:rFonts w:eastAsia="Times New Roman"/>
          <w:sz w:val="28"/>
          <w:szCs w:val="28"/>
          <w:lang w:val="ru-RU" w:eastAsia="ru-RU"/>
        </w:rPr>
        <w:t xml:space="preserve">распространена на Дальнем Востоке Российской Федерации, в Китае (18 провинций), Японии, Северной </w:t>
      </w:r>
      <w:r>
        <w:rPr>
          <w:rFonts w:eastAsia="Times New Roman"/>
          <w:sz w:val="28"/>
          <w:szCs w:val="28"/>
          <w:lang w:val="ru-RU" w:eastAsia="ru-RU"/>
        </w:rPr>
        <w:br/>
        <w:t>и Южной Корее, Вьетнаме, Непале, Индии. В Китае является наиболее значимым вредителем картофеля.</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В 2022 году ареал картофельной коровки на территории Российской Федерации не изменился.</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 xml:space="preserve">Следует отметить, что впервые выявленный в стране в 2022 году патоген вирус мозаики пепино, который может поражать и картофель, зарегистрирован только в защищенном грунте, на посадках картофеля </w:t>
      </w:r>
      <w:r>
        <w:rPr>
          <w:rFonts w:eastAsia="Times New Roman"/>
          <w:sz w:val="28"/>
          <w:szCs w:val="28"/>
          <w:lang w:val="ru-RU" w:eastAsia="ru-RU"/>
        </w:rPr>
        <w:br/>
        <w:t>не обнаружен.</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lastRenderedPageBreak/>
        <w:t xml:space="preserve">Значительный фитосанитарный риск для защищенного грунта связан с западным цветочным (калифорнийским) трипсом (Frankliniella occidentalis). На 31 декабря 2022 г. площадь установленных карантинных фитосанитарных зон, связанных с данным вредителем, увеличилась </w:t>
      </w:r>
      <w:r>
        <w:rPr>
          <w:rFonts w:eastAsia="Times New Roman"/>
          <w:sz w:val="28"/>
          <w:szCs w:val="28"/>
          <w:lang w:val="ru-RU" w:eastAsia="ru-RU"/>
        </w:rPr>
        <w:br/>
        <w:t xml:space="preserve">по сравнению с предыдущим годом и составляет 587,75 га </w:t>
      </w:r>
      <w:r>
        <w:rPr>
          <w:rFonts w:eastAsia="Times New Roman"/>
          <w:sz w:val="28"/>
          <w:szCs w:val="28"/>
          <w:lang w:val="ru-RU" w:eastAsia="ru-RU"/>
        </w:rPr>
        <w:br/>
        <w:t>в 45 муниципальных районах 32 субъектов Российской Федерации.</w:t>
      </w:r>
    </w:p>
    <w:p w:rsidR="00E33A89" w:rsidRDefault="00760FBB">
      <w:pPr>
        <w:spacing w:line="360" w:lineRule="exact"/>
        <w:ind w:firstLine="709"/>
        <w:jc w:val="both"/>
        <w:rPr>
          <w:rFonts w:eastAsia="Times New Roman"/>
          <w:sz w:val="28"/>
          <w:szCs w:val="28"/>
          <w:lang w:val="ru-RU" w:eastAsia="ru-RU"/>
        </w:rPr>
      </w:pPr>
      <w:bookmarkStart w:id="24" w:name="_Hlk125205226"/>
      <w:r>
        <w:rPr>
          <w:rFonts w:eastAsia="Times New Roman"/>
          <w:sz w:val="28"/>
          <w:szCs w:val="28"/>
          <w:lang w:val="ru-RU" w:eastAsia="ru-RU"/>
        </w:rPr>
        <w:t xml:space="preserve">В 2021 году выявлено по одному очагу новых видов вредителей закрытого грунта - табачной белокрылки (Bemisia tabaci) и </w:t>
      </w:r>
      <w:bookmarkStart w:id="25" w:name="_Hlk124943119"/>
      <w:r>
        <w:rPr>
          <w:rFonts w:eastAsia="Times New Roman"/>
          <w:sz w:val="28"/>
          <w:szCs w:val="28"/>
          <w:lang w:val="ru-RU" w:eastAsia="ru-RU"/>
        </w:rPr>
        <w:t xml:space="preserve">эхинотрипса американского </w:t>
      </w:r>
      <w:bookmarkEnd w:id="25"/>
      <w:r>
        <w:rPr>
          <w:rFonts w:eastAsia="Times New Roman"/>
          <w:sz w:val="28"/>
          <w:szCs w:val="28"/>
          <w:lang w:val="ru-RU" w:eastAsia="ru-RU"/>
        </w:rPr>
        <w:t xml:space="preserve">(Echinothrips americanus). Данные виды являются широкими полифагами, повреждающими большое количество сельскохозяйственных и декоративных растений из многих семейств. Вредоносность табачной белокрылки связана также с ее способностью распространять более 100 опасных вирусов растений. В 2022 году </w:t>
      </w:r>
      <w:r>
        <w:rPr>
          <w:rFonts w:eastAsia="Times New Roman"/>
          <w:sz w:val="28"/>
          <w:szCs w:val="28"/>
          <w:lang w:val="ru-RU" w:eastAsia="ru-RU"/>
        </w:rPr>
        <w:br/>
        <w:t>по эхинотрипсу американскому установлены 3 новые карантинные зоны площадью 9,7 га, ареал табачной белокрылки не изменился.</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 xml:space="preserve">В 2022 году в Московской, Смоленской и Тамбовской областях </w:t>
      </w:r>
      <w:r>
        <w:rPr>
          <w:rFonts w:eastAsia="Times New Roman"/>
          <w:sz w:val="28"/>
          <w:szCs w:val="28"/>
          <w:lang w:val="ru-RU" w:eastAsia="ru-RU"/>
        </w:rPr>
        <w:br/>
        <w:t xml:space="preserve">и в Краснодарском крае на четырех предприятиях защищенного грунта выявлен ранее отсутствовавший в стране </w:t>
      </w:r>
      <w:bookmarkStart w:id="26" w:name="_Hlk124945406"/>
      <w:r>
        <w:rPr>
          <w:rFonts w:eastAsia="Times New Roman"/>
          <w:sz w:val="28"/>
          <w:szCs w:val="28"/>
          <w:lang w:val="ru-RU" w:eastAsia="ru-RU"/>
        </w:rPr>
        <w:t xml:space="preserve">вирус мозаики пепино </w:t>
      </w:r>
      <w:bookmarkEnd w:id="26"/>
      <w:r>
        <w:rPr>
          <w:rFonts w:eastAsia="Times New Roman"/>
          <w:sz w:val="28"/>
          <w:szCs w:val="28"/>
          <w:lang w:val="ru-RU" w:eastAsia="ru-RU"/>
        </w:rPr>
        <w:t xml:space="preserve">(Pepino mosaic virus), включенный в Единый перечень ЕАЭС в 2021 году. </w:t>
      </w:r>
      <w:bookmarkEnd w:id="24"/>
      <w:r>
        <w:rPr>
          <w:rFonts w:eastAsia="Times New Roman"/>
          <w:sz w:val="28"/>
          <w:szCs w:val="28"/>
          <w:lang w:val="ru-RU" w:eastAsia="ru-RU"/>
        </w:rPr>
        <w:t xml:space="preserve">Впервые этот вирус был описан в Перу, в настоящее время он выявлен на томате </w:t>
      </w:r>
      <w:r>
        <w:rPr>
          <w:rFonts w:eastAsia="Times New Roman"/>
          <w:sz w:val="28"/>
          <w:szCs w:val="28"/>
          <w:lang w:val="ru-RU" w:eastAsia="ru-RU"/>
        </w:rPr>
        <w:br/>
        <w:t xml:space="preserve">в 32 странах Европы, Азии, Америки и Африки. Кроме томата вирус мозаики пепино способен заражать баклажан и картофель. Потери урожая плодов томата в результате заражения указанным вирусом могут достигать 15% и более. Происходит также снижение товарного качества плодов </w:t>
      </w:r>
      <w:r>
        <w:rPr>
          <w:rFonts w:eastAsia="Times New Roman"/>
          <w:sz w:val="28"/>
          <w:szCs w:val="28"/>
          <w:lang w:val="ru-RU" w:eastAsia="ru-RU"/>
        </w:rPr>
        <w:br/>
        <w:t xml:space="preserve">в результате уменьшения их величины, развития мраморности </w:t>
      </w:r>
      <w:r>
        <w:rPr>
          <w:rFonts w:eastAsia="Times New Roman"/>
          <w:sz w:val="28"/>
          <w:szCs w:val="28"/>
          <w:lang w:val="ru-RU" w:eastAsia="ru-RU"/>
        </w:rPr>
        <w:br/>
        <w:t>и пятнистости.</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 xml:space="preserve">В 2019 году впервые в стране выявлен карантинный вредитель закрытого грунта - овощной листовой минер (Liriomyza sativae). Данный вид способен повреждать многие виды овощных и зеленных культур, особенно вредит томатам, огурцам и рассаде различных видов растений, значительно снижает их урожайность. В 2021 году, как и в 2020 году, ареал данного вредителя не изменился, а в 2022 году единственный </w:t>
      </w:r>
      <w:r>
        <w:rPr>
          <w:rFonts w:eastAsia="Times New Roman"/>
          <w:sz w:val="28"/>
          <w:szCs w:val="28"/>
          <w:lang w:val="ru-RU" w:eastAsia="ru-RU"/>
        </w:rPr>
        <w:br/>
        <w:t>на территории страны очаг ликвидирован.</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 xml:space="preserve">Увеличивается ареал коричнево-мраморного клопа (Halyomorpha halys), опасного для многих сельскохозяйственных культур: в 2022 году установлено 17 новых карантинных зон. Впервые на территории Российской Федерации этот вид выявлен в 2018 году. В местах своего природного обитания в странах Азии указанный клоп питается </w:t>
      </w:r>
      <w:r>
        <w:rPr>
          <w:rFonts w:eastAsia="Times New Roman"/>
          <w:sz w:val="28"/>
          <w:szCs w:val="28"/>
          <w:lang w:val="ru-RU" w:eastAsia="ru-RU"/>
        </w:rPr>
        <w:br/>
        <w:t xml:space="preserve">на 300 видах растений, предпочитая плодовые, ягодные и овощные культуры, в основном яблоню, сливу, вишню, черешню, грушу, виноград, </w:t>
      </w:r>
      <w:r>
        <w:rPr>
          <w:rFonts w:eastAsia="Times New Roman"/>
          <w:sz w:val="28"/>
          <w:szCs w:val="28"/>
          <w:lang w:val="ru-RU" w:eastAsia="ru-RU"/>
        </w:rPr>
        <w:lastRenderedPageBreak/>
        <w:t xml:space="preserve">шиповник, облепиху, томат, огурцы, перец, баклажаны, фасоль. Кроме того, клоп повреждает зерновые и зернобобовые культуры (кукурузу, пшеницу, сою, ячмень, горох), а также декоративные древесные </w:t>
      </w:r>
      <w:r>
        <w:rPr>
          <w:rFonts w:eastAsia="Times New Roman"/>
          <w:sz w:val="28"/>
          <w:szCs w:val="28"/>
          <w:lang w:val="ru-RU" w:eastAsia="ru-RU"/>
        </w:rPr>
        <w:br/>
        <w:t>культуры (магнолию, падуб, платан и другие).</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По подсчетам специалистов, потенциальные потери при расселении коричнево-мраморного клопа только в Краснодарском и Ставропольском краях, Ростовской области и Республике Дагестан могут составить около 2 млрд. рублей в год.</w:t>
      </w:r>
    </w:p>
    <w:p w:rsidR="00E33A89" w:rsidRDefault="00760FBB">
      <w:pPr>
        <w:spacing w:line="360" w:lineRule="exact"/>
        <w:ind w:firstLine="709"/>
        <w:jc w:val="both"/>
        <w:rPr>
          <w:rFonts w:eastAsia="Times New Roman"/>
          <w:sz w:val="28"/>
          <w:szCs w:val="28"/>
          <w:lang w:val="ru-RU" w:eastAsia="ru-RU"/>
        </w:rPr>
      </w:pPr>
      <w:r>
        <w:rPr>
          <w:rFonts w:eastAsia="Times New Roman"/>
          <w:sz w:val="28"/>
          <w:szCs w:val="28"/>
          <w:lang w:val="ru-RU" w:eastAsia="ru-RU"/>
        </w:rPr>
        <w:t xml:space="preserve">Информация о распространении карантинных объектов </w:t>
      </w:r>
      <w:r>
        <w:rPr>
          <w:rFonts w:eastAsia="Times New Roman"/>
          <w:sz w:val="28"/>
          <w:szCs w:val="28"/>
          <w:lang w:val="ru-RU" w:eastAsia="ru-RU"/>
        </w:rPr>
        <w:br/>
        <w:t>на территории Российской Федерации представлена в таблице 1.</w:t>
      </w:r>
    </w:p>
    <w:p w:rsidR="0067340A" w:rsidRDefault="0067340A">
      <w:pPr>
        <w:spacing w:line="240" w:lineRule="atLeast"/>
        <w:jc w:val="right"/>
        <w:rPr>
          <w:rFonts w:eastAsia="Times New Roman"/>
          <w:bCs/>
          <w:sz w:val="28"/>
          <w:szCs w:val="20"/>
          <w:lang w:val="ru-RU" w:eastAsia="ru-RU"/>
        </w:rPr>
      </w:pPr>
    </w:p>
    <w:p w:rsidR="00E33A89" w:rsidRDefault="00760FBB">
      <w:pPr>
        <w:spacing w:line="240" w:lineRule="atLeast"/>
        <w:jc w:val="right"/>
        <w:rPr>
          <w:rFonts w:eastAsia="Times New Roman"/>
          <w:bCs/>
          <w:sz w:val="28"/>
          <w:szCs w:val="20"/>
          <w:lang w:val="ru-RU" w:eastAsia="ru-RU"/>
        </w:rPr>
      </w:pPr>
      <w:r>
        <w:rPr>
          <w:rFonts w:eastAsia="Times New Roman"/>
          <w:bCs/>
          <w:sz w:val="28"/>
          <w:szCs w:val="20"/>
          <w:lang w:val="ru-RU" w:eastAsia="ru-RU"/>
        </w:rPr>
        <w:t>Таблица 1</w:t>
      </w:r>
    </w:p>
    <w:p w:rsidR="00E33A89" w:rsidRDefault="00E33A89">
      <w:pPr>
        <w:spacing w:line="240" w:lineRule="atLeast"/>
        <w:jc w:val="right"/>
        <w:rPr>
          <w:rFonts w:eastAsia="Times New Roman"/>
          <w:bCs/>
          <w:sz w:val="28"/>
          <w:szCs w:val="20"/>
          <w:lang w:val="ru-RU" w:eastAsia="ru-RU"/>
        </w:rPr>
      </w:pPr>
    </w:p>
    <w:p w:rsidR="00E33A89" w:rsidRDefault="00760FBB">
      <w:pPr>
        <w:spacing w:line="240" w:lineRule="atLeast"/>
        <w:jc w:val="center"/>
        <w:rPr>
          <w:rFonts w:eastAsia="Times New Roman"/>
          <w:bCs/>
          <w:sz w:val="28"/>
          <w:szCs w:val="20"/>
          <w:lang w:val="ru-RU" w:eastAsia="ru-RU"/>
        </w:rPr>
      </w:pPr>
      <w:r>
        <w:rPr>
          <w:rFonts w:eastAsia="Times New Roman"/>
          <w:bCs/>
          <w:sz w:val="28"/>
          <w:szCs w:val="20"/>
          <w:lang w:val="ru-RU" w:eastAsia="ru-RU"/>
        </w:rPr>
        <w:t>Установленные карантинные фитосанитарные зоны</w:t>
      </w:r>
    </w:p>
    <w:p w:rsidR="00E33A89" w:rsidRDefault="00760FBB">
      <w:pPr>
        <w:spacing w:line="240" w:lineRule="atLeast"/>
        <w:jc w:val="center"/>
        <w:rPr>
          <w:rFonts w:eastAsia="Times New Roman"/>
          <w:bCs/>
          <w:sz w:val="28"/>
          <w:szCs w:val="20"/>
          <w:lang w:val="ru-RU" w:eastAsia="ru-RU"/>
        </w:rPr>
      </w:pPr>
      <w:r>
        <w:rPr>
          <w:rFonts w:eastAsia="Times New Roman"/>
          <w:bCs/>
          <w:sz w:val="28"/>
          <w:szCs w:val="20"/>
          <w:lang w:val="ru-RU" w:eastAsia="ru-RU"/>
        </w:rPr>
        <w:t>на территории Российской Федерации</w:t>
      </w:r>
    </w:p>
    <w:p w:rsidR="00E33A89" w:rsidRDefault="00760FBB">
      <w:pPr>
        <w:spacing w:line="240" w:lineRule="atLeast"/>
        <w:jc w:val="center"/>
        <w:rPr>
          <w:rFonts w:eastAsia="Times New Roman"/>
          <w:bCs/>
          <w:sz w:val="28"/>
          <w:szCs w:val="20"/>
          <w:lang w:val="ru-RU" w:eastAsia="ru-RU"/>
        </w:rPr>
      </w:pPr>
      <w:r>
        <w:rPr>
          <w:rFonts w:eastAsia="Times New Roman"/>
          <w:bCs/>
          <w:sz w:val="28"/>
          <w:szCs w:val="20"/>
          <w:lang w:val="ru-RU" w:eastAsia="ru-RU"/>
        </w:rPr>
        <w:t>(по состоянию на 31 декабря 2022 г.)</w:t>
      </w:r>
    </w:p>
    <w:p w:rsidR="0067340A" w:rsidRDefault="0067340A">
      <w:pPr>
        <w:spacing w:line="240" w:lineRule="atLeast"/>
        <w:jc w:val="center"/>
        <w:rPr>
          <w:rFonts w:eastAsia="Times New Roman"/>
          <w:bCs/>
          <w:sz w:val="28"/>
          <w:szCs w:val="20"/>
          <w:lang w:val="ru-RU" w:eastAsia="ru-RU"/>
        </w:rPr>
      </w:pPr>
    </w:p>
    <w:tbl>
      <w:tblPr>
        <w:tblW w:w="5000" w:type="pct"/>
        <w:tblLayout w:type="fixed"/>
        <w:tblLook w:val="04A0" w:firstRow="1" w:lastRow="0" w:firstColumn="1" w:lastColumn="0" w:noHBand="0" w:noVBand="1"/>
      </w:tblPr>
      <w:tblGrid>
        <w:gridCol w:w="2214"/>
        <w:gridCol w:w="1688"/>
        <w:gridCol w:w="2525"/>
        <w:gridCol w:w="2859"/>
      </w:tblGrid>
      <w:tr w:rsidR="00E33A89" w:rsidRPr="0067340A">
        <w:trPr>
          <w:cantSplit/>
          <w:tblHeader/>
        </w:trPr>
        <w:tc>
          <w:tcPr>
            <w:tcW w:w="2214" w:type="dxa"/>
            <w:tcBorders>
              <w:top w:val="single" w:sz="4" w:space="0" w:color="auto"/>
              <w:bottom w:val="single" w:sz="4" w:space="0" w:color="auto"/>
              <w:right w:val="single" w:sz="4" w:space="0" w:color="auto"/>
            </w:tcBorders>
            <w:shd w:val="clear" w:color="auto" w:fill="auto"/>
            <w:vAlign w:val="center"/>
          </w:tcPr>
          <w:p w:rsidR="00E33A89" w:rsidRDefault="00760FBB">
            <w:pPr>
              <w:spacing w:line="240" w:lineRule="atLeast"/>
              <w:jc w:val="center"/>
              <w:rPr>
                <w:rFonts w:eastAsia="Times New Roman"/>
                <w:lang w:val="ru-RU" w:eastAsia="ru-RU"/>
              </w:rPr>
            </w:pPr>
            <w:r>
              <w:rPr>
                <w:rFonts w:eastAsia="Times New Roman"/>
                <w:bCs/>
                <w:lang w:val="ru-RU" w:eastAsia="ru-RU"/>
              </w:rPr>
              <w:t>Название карантинного объекта</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A89" w:rsidRDefault="00760FBB">
            <w:pPr>
              <w:spacing w:line="240" w:lineRule="atLeast"/>
              <w:jc w:val="center"/>
              <w:rPr>
                <w:rFonts w:eastAsia="Times New Roman"/>
                <w:lang w:val="ru-RU" w:eastAsia="ru-RU"/>
              </w:rPr>
            </w:pPr>
            <w:r>
              <w:rPr>
                <w:rFonts w:eastAsia="Times New Roman"/>
                <w:bCs/>
                <w:lang w:val="ru-RU" w:eastAsia="ru-RU"/>
              </w:rPr>
              <w:t>Количество субъектов Российской Федерации</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A89" w:rsidRDefault="00760FBB">
            <w:pPr>
              <w:spacing w:line="240" w:lineRule="atLeast"/>
              <w:jc w:val="center"/>
              <w:rPr>
                <w:rFonts w:eastAsia="Times New Roman"/>
                <w:bCs/>
                <w:lang w:val="ru-RU" w:eastAsia="ru-RU"/>
              </w:rPr>
            </w:pPr>
            <w:r>
              <w:rPr>
                <w:rFonts w:eastAsia="Times New Roman"/>
                <w:bCs/>
                <w:lang w:val="ru-RU" w:eastAsia="ru-RU"/>
              </w:rPr>
              <w:t>Количество муниципальных районов</w:t>
            </w:r>
          </w:p>
          <w:p w:rsidR="00E33A89" w:rsidRDefault="00760FBB">
            <w:pPr>
              <w:spacing w:line="240" w:lineRule="atLeast"/>
              <w:jc w:val="center"/>
              <w:rPr>
                <w:rFonts w:eastAsia="Times New Roman"/>
                <w:lang w:val="ru-RU" w:eastAsia="ru-RU"/>
              </w:rPr>
            </w:pPr>
            <w:r>
              <w:rPr>
                <w:rFonts w:eastAsia="Times New Roman"/>
                <w:bCs/>
                <w:lang w:val="ru-RU" w:eastAsia="ru-RU"/>
              </w:rPr>
              <w:t>и городских округов</w:t>
            </w:r>
          </w:p>
        </w:tc>
        <w:tc>
          <w:tcPr>
            <w:tcW w:w="2859" w:type="dxa"/>
            <w:tcBorders>
              <w:top w:val="single" w:sz="4" w:space="0" w:color="auto"/>
              <w:left w:val="single" w:sz="4" w:space="0" w:color="auto"/>
              <w:bottom w:val="single" w:sz="4" w:space="0" w:color="auto"/>
            </w:tcBorders>
            <w:shd w:val="clear" w:color="auto" w:fill="auto"/>
            <w:noWrap/>
            <w:vAlign w:val="center"/>
          </w:tcPr>
          <w:p w:rsidR="00E33A89" w:rsidRDefault="00760FBB">
            <w:pPr>
              <w:spacing w:line="240" w:lineRule="atLeast"/>
              <w:jc w:val="center"/>
              <w:rPr>
                <w:rFonts w:eastAsia="Times New Roman"/>
                <w:lang w:val="ru-RU" w:eastAsia="ru-RU"/>
              </w:rPr>
            </w:pPr>
            <w:r>
              <w:rPr>
                <w:rFonts w:eastAsia="Times New Roman"/>
                <w:bCs/>
                <w:lang w:val="ru-RU" w:eastAsia="ru-RU"/>
              </w:rPr>
              <w:t>Площадь установленных карантинных фитосанитарных зон, га</w:t>
            </w:r>
          </w:p>
        </w:tc>
      </w:tr>
      <w:tr w:rsidR="00E33A89" w:rsidRPr="0067340A">
        <w:trPr>
          <w:cantSplit/>
          <w:tblHeader/>
        </w:trPr>
        <w:tc>
          <w:tcPr>
            <w:tcW w:w="2214" w:type="dxa"/>
            <w:tcBorders>
              <w:top w:val="single" w:sz="4" w:space="0" w:color="auto"/>
            </w:tcBorders>
            <w:shd w:val="clear" w:color="auto" w:fill="auto"/>
          </w:tcPr>
          <w:p w:rsidR="00E33A89" w:rsidRDefault="00E33A89">
            <w:pPr>
              <w:spacing w:line="240" w:lineRule="atLeast"/>
              <w:rPr>
                <w:rFonts w:eastAsia="Times New Roman"/>
                <w:bCs/>
                <w:lang w:val="ru-RU" w:eastAsia="ru-RU"/>
              </w:rPr>
            </w:pPr>
          </w:p>
        </w:tc>
        <w:tc>
          <w:tcPr>
            <w:tcW w:w="1688" w:type="dxa"/>
            <w:tcBorders>
              <w:top w:val="single" w:sz="4" w:space="0" w:color="auto"/>
            </w:tcBorders>
            <w:shd w:val="clear" w:color="auto" w:fill="auto"/>
            <w:noWrap/>
            <w:vAlign w:val="center"/>
          </w:tcPr>
          <w:p w:rsidR="00E33A89" w:rsidRDefault="00E33A89">
            <w:pPr>
              <w:spacing w:line="240" w:lineRule="atLeast"/>
              <w:jc w:val="both"/>
              <w:rPr>
                <w:rFonts w:eastAsia="Times New Roman"/>
                <w:bCs/>
                <w:lang w:val="ru-RU" w:eastAsia="ru-RU"/>
              </w:rPr>
            </w:pPr>
          </w:p>
        </w:tc>
        <w:tc>
          <w:tcPr>
            <w:tcW w:w="2525" w:type="dxa"/>
            <w:tcBorders>
              <w:top w:val="single" w:sz="4" w:space="0" w:color="auto"/>
            </w:tcBorders>
            <w:shd w:val="clear" w:color="auto" w:fill="auto"/>
            <w:noWrap/>
            <w:vAlign w:val="center"/>
          </w:tcPr>
          <w:p w:rsidR="00E33A89" w:rsidRDefault="00E33A89">
            <w:pPr>
              <w:spacing w:line="240" w:lineRule="atLeast"/>
              <w:jc w:val="both"/>
              <w:rPr>
                <w:rFonts w:eastAsia="Times New Roman"/>
                <w:bCs/>
                <w:lang w:val="ru-RU" w:eastAsia="ru-RU"/>
              </w:rPr>
            </w:pPr>
          </w:p>
        </w:tc>
        <w:tc>
          <w:tcPr>
            <w:tcW w:w="2859" w:type="dxa"/>
            <w:tcBorders>
              <w:top w:val="single" w:sz="4" w:space="0" w:color="auto"/>
            </w:tcBorders>
            <w:shd w:val="clear" w:color="auto" w:fill="auto"/>
            <w:noWrap/>
            <w:vAlign w:val="center"/>
          </w:tcPr>
          <w:p w:rsidR="00E33A89" w:rsidRDefault="00E33A89">
            <w:pPr>
              <w:spacing w:line="240" w:lineRule="atLeast"/>
              <w:jc w:val="both"/>
              <w:rPr>
                <w:rFonts w:eastAsia="Times New Roman"/>
                <w:bCs/>
                <w:lang w:val="ru-RU" w:eastAsia="ru-RU"/>
              </w:rPr>
            </w:pPr>
          </w:p>
        </w:tc>
      </w:tr>
      <w:tr w:rsidR="00E33A89">
        <w:trPr>
          <w:cantSplit/>
        </w:trPr>
        <w:tc>
          <w:tcPr>
            <w:tcW w:w="9286" w:type="dxa"/>
            <w:gridSpan w:val="4"/>
            <w:shd w:val="clear" w:color="auto" w:fill="auto"/>
          </w:tcPr>
          <w:p w:rsidR="00E33A89" w:rsidRDefault="00760FBB">
            <w:pPr>
              <w:spacing w:line="240" w:lineRule="atLeast"/>
              <w:jc w:val="center"/>
              <w:rPr>
                <w:rFonts w:eastAsia="Times New Roman"/>
                <w:lang w:val="ru-RU" w:eastAsia="ru-RU"/>
              </w:rPr>
            </w:pPr>
            <w:r>
              <w:rPr>
                <w:rFonts w:eastAsia="Times New Roman"/>
                <w:lang w:val="ru-RU" w:eastAsia="ru-RU"/>
              </w:rPr>
              <w:t>I. Насекомые</w:t>
            </w:r>
          </w:p>
          <w:p w:rsidR="00E33A89" w:rsidRDefault="00E33A89">
            <w:pPr>
              <w:spacing w:line="240" w:lineRule="atLeast"/>
              <w:jc w:val="center"/>
              <w:rPr>
                <w:rFonts w:eastAsia="Times New Roman"/>
                <w:lang w:val="ru-RU" w:eastAsia="ru-RU"/>
              </w:rPr>
            </w:pPr>
          </w:p>
        </w:tc>
      </w:tr>
      <w:tr w:rsidR="00E33A89">
        <w:trPr>
          <w:cantSplit/>
        </w:trPr>
        <w:tc>
          <w:tcPr>
            <w:tcW w:w="2214" w:type="dxa"/>
            <w:shd w:val="clear" w:color="auto" w:fill="auto"/>
            <w:hideMark/>
          </w:tcPr>
          <w:p w:rsidR="00E33A89" w:rsidRDefault="00760FBB">
            <w:pPr>
              <w:spacing w:line="240" w:lineRule="atLeast"/>
              <w:rPr>
                <w:rFonts w:eastAsia="Times New Roman"/>
                <w:lang w:val="ru-RU" w:eastAsia="ru-RU"/>
              </w:rPr>
            </w:pPr>
            <w:r>
              <w:rPr>
                <w:rFonts w:eastAsia="Times New Roman"/>
                <w:lang w:val="ru-RU" w:eastAsia="ru-RU"/>
              </w:rPr>
              <w:t>1. Американская белая бабочка</w:t>
            </w:r>
          </w:p>
          <w:p w:rsidR="00E33A89" w:rsidRDefault="00760FBB">
            <w:pPr>
              <w:spacing w:line="240" w:lineRule="atLeast"/>
              <w:rPr>
                <w:rFonts w:eastAsia="Times New Roman"/>
                <w:lang w:val="ru-RU" w:eastAsia="ru-RU"/>
              </w:rPr>
            </w:pPr>
            <w:r>
              <w:rPr>
                <w:rFonts w:eastAsia="Times New Roman"/>
                <w:lang w:val="ru-RU" w:eastAsia="ru-RU"/>
              </w:rPr>
              <w:t>(Hyphantria cunea)</w:t>
            </w:r>
          </w:p>
          <w:p w:rsidR="00E33A89" w:rsidRDefault="00E33A89">
            <w:pPr>
              <w:spacing w:line="240" w:lineRule="atLeast"/>
              <w:rPr>
                <w:rFonts w:eastAsia="Times New Roman"/>
                <w:lang w:val="ru-RU"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16</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209</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438 890,68</w:t>
            </w:r>
          </w:p>
        </w:tc>
      </w:tr>
      <w:tr w:rsidR="00E33A89">
        <w:trPr>
          <w:cantSplit/>
        </w:trPr>
        <w:tc>
          <w:tcPr>
            <w:tcW w:w="2214" w:type="dxa"/>
            <w:shd w:val="clear" w:color="auto" w:fill="auto"/>
            <w:hideMark/>
          </w:tcPr>
          <w:p w:rsidR="00E33A89" w:rsidRDefault="00760FBB">
            <w:pPr>
              <w:spacing w:line="240" w:lineRule="atLeast"/>
              <w:rPr>
                <w:rFonts w:eastAsia="Times New Roman"/>
                <w:lang w:eastAsia="ru-RU"/>
              </w:rPr>
            </w:pPr>
            <w:r>
              <w:rPr>
                <w:rFonts w:eastAsia="Times New Roman"/>
                <w:lang w:eastAsia="ru-RU"/>
              </w:rPr>
              <w:t xml:space="preserve">2. </w:t>
            </w:r>
            <w:r>
              <w:rPr>
                <w:rFonts w:eastAsia="Times New Roman"/>
                <w:lang w:val="ru-RU" w:eastAsia="ru-RU"/>
              </w:rPr>
              <w:t>Азиатский</w:t>
            </w:r>
            <w:r>
              <w:rPr>
                <w:rFonts w:eastAsia="Times New Roman"/>
                <w:lang w:eastAsia="ru-RU"/>
              </w:rPr>
              <w:t xml:space="preserve"> </w:t>
            </w:r>
            <w:r>
              <w:rPr>
                <w:rFonts w:eastAsia="Times New Roman"/>
                <w:lang w:val="ru-RU" w:eastAsia="ru-RU"/>
              </w:rPr>
              <w:t>подвид</w:t>
            </w:r>
            <w:r>
              <w:rPr>
                <w:rFonts w:eastAsia="Times New Roman"/>
                <w:lang w:eastAsia="ru-RU"/>
              </w:rPr>
              <w:t xml:space="preserve"> </w:t>
            </w:r>
            <w:r>
              <w:rPr>
                <w:rFonts w:eastAsia="Times New Roman"/>
                <w:lang w:val="ru-RU" w:eastAsia="ru-RU"/>
              </w:rPr>
              <w:t>непарного</w:t>
            </w:r>
            <w:r>
              <w:rPr>
                <w:rFonts w:eastAsia="Times New Roman"/>
                <w:lang w:eastAsia="ru-RU"/>
              </w:rPr>
              <w:t xml:space="preserve"> </w:t>
            </w:r>
            <w:r>
              <w:rPr>
                <w:rFonts w:eastAsia="Times New Roman"/>
                <w:lang w:val="ru-RU" w:eastAsia="ru-RU"/>
              </w:rPr>
              <w:t>шелкопряда</w:t>
            </w:r>
          </w:p>
          <w:p w:rsidR="00E33A89" w:rsidRDefault="00760FBB">
            <w:pPr>
              <w:spacing w:line="240" w:lineRule="atLeast"/>
              <w:rPr>
                <w:rFonts w:eastAsia="Times New Roman"/>
                <w:lang w:eastAsia="ru-RU"/>
              </w:rPr>
            </w:pPr>
            <w:r>
              <w:rPr>
                <w:rFonts w:eastAsia="Times New Roman"/>
                <w:lang w:eastAsia="ru-RU"/>
              </w:rPr>
              <w:t>(Lymantria dispar asiatica)</w:t>
            </w:r>
          </w:p>
          <w:p w:rsidR="00E33A89" w:rsidRDefault="00E33A89">
            <w:pPr>
              <w:spacing w:line="240" w:lineRule="atLeast"/>
              <w:rPr>
                <w:rFonts w:eastAsia="Times New Roman"/>
                <w:lang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8</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88</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50 398 224,13</w:t>
            </w:r>
          </w:p>
        </w:tc>
      </w:tr>
      <w:tr w:rsidR="00E33A89">
        <w:trPr>
          <w:cantSplit/>
        </w:trPr>
        <w:tc>
          <w:tcPr>
            <w:tcW w:w="2214" w:type="dxa"/>
            <w:shd w:val="clear" w:color="auto" w:fill="auto"/>
            <w:hideMark/>
          </w:tcPr>
          <w:p w:rsidR="00E33A89" w:rsidRDefault="00760FBB">
            <w:pPr>
              <w:spacing w:line="240" w:lineRule="atLeast"/>
              <w:rPr>
                <w:rFonts w:eastAsia="Times New Roman"/>
                <w:lang w:val="ru-RU" w:eastAsia="ru-RU"/>
              </w:rPr>
            </w:pPr>
            <w:r>
              <w:rPr>
                <w:rFonts w:eastAsia="Times New Roman"/>
                <w:lang w:val="ru-RU" w:eastAsia="ru-RU"/>
              </w:rPr>
              <w:t>3. Большой черный еловый усач</w:t>
            </w:r>
          </w:p>
          <w:p w:rsidR="00E33A89" w:rsidRDefault="00760FBB">
            <w:pPr>
              <w:spacing w:line="240" w:lineRule="atLeast"/>
              <w:rPr>
                <w:rFonts w:eastAsia="Times New Roman"/>
                <w:lang w:val="ru-RU" w:eastAsia="ru-RU"/>
              </w:rPr>
            </w:pPr>
            <w:r>
              <w:rPr>
                <w:rFonts w:eastAsia="Times New Roman"/>
                <w:lang w:val="ru-RU" w:eastAsia="ru-RU"/>
              </w:rPr>
              <w:t>(Monochamus urussovi)</w:t>
            </w:r>
          </w:p>
          <w:p w:rsidR="00E33A89" w:rsidRDefault="00E33A89">
            <w:pPr>
              <w:spacing w:line="240" w:lineRule="atLeast"/>
              <w:rPr>
                <w:rFonts w:eastAsia="Times New Roman"/>
                <w:lang w:val="ru-RU"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43</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497</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212 495 809,34</w:t>
            </w:r>
          </w:p>
        </w:tc>
      </w:tr>
      <w:tr w:rsidR="00E33A89">
        <w:trPr>
          <w:cantSplit/>
        </w:trPr>
        <w:tc>
          <w:tcPr>
            <w:tcW w:w="2214" w:type="dxa"/>
            <w:shd w:val="clear" w:color="auto" w:fill="auto"/>
            <w:hideMark/>
          </w:tcPr>
          <w:p w:rsidR="00E33A89" w:rsidRDefault="00760FBB">
            <w:pPr>
              <w:spacing w:line="240" w:lineRule="atLeast"/>
              <w:rPr>
                <w:rFonts w:eastAsia="Times New Roman"/>
                <w:lang w:val="ru-RU" w:eastAsia="ru-RU"/>
              </w:rPr>
            </w:pPr>
            <w:r>
              <w:rPr>
                <w:rFonts w:eastAsia="Times New Roman"/>
                <w:lang w:val="ru-RU" w:eastAsia="ru-RU"/>
              </w:rPr>
              <w:t>4. Восточная плодожорка</w:t>
            </w:r>
          </w:p>
          <w:p w:rsidR="00E33A89" w:rsidRDefault="00760FBB">
            <w:pPr>
              <w:spacing w:line="240" w:lineRule="atLeast"/>
              <w:rPr>
                <w:rFonts w:eastAsia="Times New Roman"/>
                <w:lang w:val="ru-RU" w:eastAsia="ru-RU"/>
              </w:rPr>
            </w:pPr>
            <w:r>
              <w:rPr>
                <w:rFonts w:eastAsia="Times New Roman"/>
                <w:lang w:val="ru-RU" w:eastAsia="ru-RU"/>
              </w:rPr>
              <w:t>(Grapholita molesta)</w:t>
            </w:r>
          </w:p>
          <w:p w:rsidR="00E33A89" w:rsidRDefault="00E33A89">
            <w:pPr>
              <w:spacing w:line="240" w:lineRule="atLeast"/>
              <w:rPr>
                <w:rFonts w:eastAsia="Times New Roman"/>
                <w:lang w:val="ru-RU"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15</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58</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30 787,11</w:t>
            </w:r>
          </w:p>
        </w:tc>
      </w:tr>
      <w:tr w:rsidR="00E33A89">
        <w:trPr>
          <w:cantSplit/>
        </w:trPr>
        <w:tc>
          <w:tcPr>
            <w:tcW w:w="2214" w:type="dxa"/>
            <w:shd w:val="clear" w:color="auto" w:fill="auto"/>
            <w:hideMark/>
          </w:tcPr>
          <w:p w:rsidR="00E33A89" w:rsidRDefault="00760FBB">
            <w:pPr>
              <w:spacing w:line="240" w:lineRule="atLeast"/>
              <w:rPr>
                <w:rFonts w:eastAsia="Times New Roman"/>
                <w:lang w:val="ru-RU" w:eastAsia="ru-RU"/>
              </w:rPr>
            </w:pPr>
            <w:r>
              <w:rPr>
                <w:rFonts w:eastAsia="Times New Roman"/>
                <w:lang w:val="ru-RU" w:eastAsia="ru-RU"/>
              </w:rPr>
              <w:lastRenderedPageBreak/>
              <w:t>5. Восточная каштановая орехотворка</w:t>
            </w:r>
          </w:p>
          <w:p w:rsidR="00E33A89" w:rsidRDefault="00760FBB">
            <w:pPr>
              <w:spacing w:line="240" w:lineRule="atLeast"/>
              <w:rPr>
                <w:rFonts w:eastAsia="Times New Roman"/>
                <w:lang w:val="ru-RU" w:eastAsia="ru-RU"/>
              </w:rPr>
            </w:pPr>
            <w:r>
              <w:rPr>
                <w:rFonts w:eastAsia="Times New Roman"/>
                <w:lang w:val="ru-RU" w:eastAsia="ru-RU"/>
              </w:rPr>
              <w:t>(Dryocosmus kuriphilus)</w:t>
            </w:r>
          </w:p>
          <w:p w:rsidR="00E33A89" w:rsidRDefault="00E33A89">
            <w:pPr>
              <w:spacing w:line="240" w:lineRule="atLeast"/>
              <w:rPr>
                <w:rFonts w:eastAsia="Times New Roman"/>
                <w:lang w:val="ru-RU"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w:t>
            </w:r>
          </w:p>
        </w:tc>
        <w:tc>
          <w:tcPr>
            <w:tcW w:w="2859"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22 351,2</w:t>
            </w:r>
          </w:p>
        </w:tc>
      </w:tr>
      <w:tr w:rsidR="00E33A89">
        <w:trPr>
          <w:cantSplit/>
        </w:trPr>
        <w:tc>
          <w:tcPr>
            <w:tcW w:w="2214" w:type="dxa"/>
            <w:shd w:val="clear" w:color="auto" w:fill="auto"/>
            <w:hideMark/>
          </w:tcPr>
          <w:p w:rsidR="00E33A89" w:rsidRDefault="00760FBB">
            <w:pPr>
              <w:spacing w:line="240" w:lineRule="atLeast"/>
              <w:rPr>
                <w:rFonts w:eastAsia="Times New Roman"/>
                <w:lang w:val="ru-RU" w:eastAsia="ru-RU"/>
              </w:rPr>
            </w:pPr>
            <w:r>
              <w:rPr>
                <w:rFonts w:eastAsia="Times New Roman"/>
                <w:lang w:val="ru-RU" w:eastAsia="ru-RU"/>
              </w:rPr>
              <w:t>6. Западный цветочный (калифорнийский) трипс</w:t>
            </w:r>
          </w:p>
          <w:p w:rsidR="00E33A89" w:rsidRDefault="00760FBB">
            <w:pPr>
              <w:spacing w:line="240" w:lineRule="atLeast"/>
              <w:rPr>
                <w:rFonts w:eastAsia="Times New Roman"/>
                <w:lang w:val="ru-RU" w:eastAsia="ru-RU"/>
              </w:rPr>
            </w:pPr>
            <w:r>
              <w:rPr>
                <w:rFonts w:eastAsia="Times New Roman"/>
                <w:lang w:val="ru-RU" w:eastAsia="ru-RU"/>
              </w:rPr>
              <w:t>(Frankliniella occidentalis)</w:t>
            </w:r>
          </w:p>
          <w:p w:rsidR="00E33A89" w:rsidRDefault="00E33A89">
            <w:pPr>
              <w:spacing w:line="240" w:lineRule="atLeast"/>
              <w:rPr>
                <w:rFonts w:eastAsia="Times New Roman"/>
                <w:lang w:val="ru-RU"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32</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45</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587,75</w:t>
            </w:r>
          </w:p>
        </w:tc>
      </w:tr>
      <w:tr w:rsidR="00E33A89">
        <w:trPr>
          <w:cantSplit/>
        </w:trPr>
        <w:tc>
          <w:tcPr>
            <w:tcW w:w="2214" w:type="dxa"/>
            <w:shd w:val="clear" w:color="auto" w:fill="auto"/>
            <w:hideMark/>
          </w:tcPr>
          <w:p w:rsidR="00E33A89" w:rsidRDefault="00760FBB">
            <w:pPr>
              <w:spacing w:line="240" w:lineRule="atLeast"/>
              <w:rPr>
                <w:rFonts w:eastAsia="Times New Roman"/>
                <w:lang w:val="ru-RU" w:eastAsia="ru-RU"/>
              </w:rPr>
            </w:pPr>
            <w:r>
              <w:rPr>
                <w:rFonts w:eastAsia="Times New Roman"/>
                <w:lang w:val="ru-RU" w:eastAsia="ru-RU"/>
              </w:rPr>
              <w:t>7. Калифорнийская щитовка</w:t>
            </w:r>
          </w:p>
          <w:p w:rsidR="00E33A89" w:rsidRDefault="00760FBB">
            <w:pPr>
              <w:spacing w:line="240" w:lineRule="atLeast"/>
              <w:rPr>
                <w:rFonts w:eastAsia="Times New Roman"/>
                <w:lang w:val="ru-RU" w:eastAsia="ru-RU"/>
              </w:rPr>
            </w:pPr>
            <w:r>
              <w:rPr>
                <w:rFonts w:eastAsia="Times New Roman"/>
                <w:lang w:val="ru-RU" w:eastAsia="ru-RU"/>
              </w:rPr>
              <w:t>(Quadraspidiotus perniciosus)</w:t>
            </w:r>
          </w:p>
          <w:p w:rsidR="00E33A89" w:rsidRDefault="00E33A89">
            <w:pPr>
              <w:spacing w:line="240" w:lineRule="atLeast"/>
              <w:rPr>
                <w:rFonts w:eastAsia="Times New Roman"/>
                <w:lang w:val="ru-RU"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14</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189</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18 392,06</w:t>
            </w:r>
          </w:p>
        </w:tc>
      </w:tr>
      <w:tr w:rsidR="00E33A89">
        <w:trPr>
          <w:cantSplit/>
        </w:trPr>
        <w:tc>
          <w:tcPr>
            <w:tcW w:w="2214" w:type="dxa"/>
            <w:shd w:val="clear" w:color="auto" w:fill="auto"/>
            <w:hideMark/>
          </w:tcPr>
          <w:p w:rsidR="00E33A89" w:rsidRDefault="00760FBB">
            <w:pPr>
              <w:spacing w:line="240" w:lineRule="atLeast"/>
              <w:rPr>
                <w:rFonts w:eastAsia="Times New Roman"/>
                <w:lang w:val="ru-RU" w:eastAsia="ru-RU"/>
              </w:rPr>
            </w:pPr>
            <w:r>
              <w:rPr>
                <w:rFonts w:eastAsia="Times New Roman"/>
                <w:lang w:val="ru-RU" w:eastAsia="ru-RU"/>
              </w:rPr>
              <w:t>8. Картофельная моль</w:t>
            </w:r>
          </w:p>
          <w:p w:rsidR="00E33A89" w:rsidRDefault="00760FBB">
            <w:pPr>
              <w:spacing w:line="240" w:lineRule="atLeast"/>
              <w:rPr>
                <w:rFonts w:eastAsia="Times New Roman"/>
                <w:lang w:val="ru-RU" w:eastAsia="ru-RU"/>
              </w:rPr>
            </w:pPr>
            <w:r>
              <w:rPr>
                <w:rFonts w:eastAsia="Times New Roman"/>
                <w:lang w:val="ru-RU" w:eastAsia="ru-RU"/>
              </w:rPr>
              <w:t>(Phthorimaea operculella)</w:t>
            </w:r>
          </w:p>
          <w:p w:rsidR="00E33A89" w:rsidRDefault="00E33A89">
            <w:pPr>
              <w:spacing w:line="240" w:lineRule="atLeast"/>
              <w:rPr>
                <w:rFonts w:eastAsia="Times New Roman"/>
                <w:lang w:val="ru-RU"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8</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34</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8314,45</w:t>
            </w:r>
          </w:p>
        </w:tc>
      </w:tr>
      <w:tr w:rsidR="00E33A89">
        <w:trPr>
          <w:cantSplit/>
        </w:trPr>
        <w:tc>
          <w:tcPr>
            <w:tcW w:w="2214" w:type="dxa"/>
            <w:shd w:val="clear" w:color="auto" w:fill="auto"/>
            <w:hideMark/>
          </w:tcPr>
          <w:p w:rsidR="00E33A89" w:rsidRDefault="00760FBB">
            <w:pPr>
              <w:spacing w:line="240" w:lineRule="atLeast"/>
              <w:rPr>
                <w:rFonts w:eastAsia="Times New Roman"/>
                <w:lang w:val="ru-RU" w:eastAsia="ru-RU"/>
              </w:rPr>
            </w:pPr>
            <w:r>
              <w:rPr>
                <w:rFonts w:eastAsia="Times New Roman"/>
                <w:lang w:eastAsia="ru-RU"/>
              </w:rPr>
              <w:t xml:space="preserve">9. </w:t>
            </w:r>
            <w:r>
              <w:rPr>
                <w:rFonts w:eastAsia="Times New Roman"/>
                <w:lang w:val="ru-RU" w:eastAsia="ru-RU"/>
              </w:rPr>
              <w:t>Дубовая</w:t>
            </w:r>
            <w:r>
              <w:rPr>
                <w:rFonts w:eastAsia="Times New Roman"/>
                <w:lang w:eastAsia="ru-RU"/>
              </w:rPr>
              <w:t xml:space="preserve"> </w:t>
            </w:r>
            <w:r>
              <w:rPr>
                <w:rFonts w:eastAsia="Times New Roman"/>
                <w:lang w:val="ru-RU" w:eastAsia="ru-RU"/>
              </w:rPr>
              <w:t>кружевница</w:t>
            </w:r>
          </w:p>
          <w:p w:rsidR="00E33A89" w:rsidRDefault="00760FBB">
            <w:pPr>
              <w:spacing w:line="240" w:lineRule="atLeast"/>
              <w:rPr>
                <w:rFonts w:eastAsia="Times New Roman"/>
                <w:lang w:eastAsia="ru-RU"/>
              </w:rPr>
            </w:pPr>
            <w:r>
              <w:rPr>
                <w:rFonts w:eastAsia="Times New Roman"/>
                <w:lang w:eastAsia="ru-RU"/>
              </w:rPr>
              <w:t>(Corythucha arcuata)</w:t>
            </w:r>
          </w:p>
          <w:p w:rsidR="00E33A89" w:rsidRDefault="00E33A89">
            <w:pPr>
              <w:spacing w:line="240" w:lineRule="atLeast"/>
              <w:rPr>
                <w:rFonts w:eastAsia="Times New Roman"/>
                <w:lang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4</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9</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70 330,527</w:t>
            </w:r>
          </w:p>
        </w:tc>
      </w:tr>
      <w:tr w:rsidR="00E33A89">
        <w:trPr>
          <w:cantSplit/>
        </w:trPr>
        <w:tc>
          <w:tcPr>
            <w:tcW w:w="2214" w:type="dxa"/>
            <w:shd w:val="clear" w:color="auto" w:fill="auto"/>
            <w:hideMark/>
          </w:tcPr>
          <w:p w:rsidR="00E33A89" w:rsidRDefault="00760FBB">
            <w:pPr>
              <w:spacing w:line="240" w:lineRule="atLeast"/>
              <w:rPr>
                <w:rFonts w:eastAsia="Times New Roman"/>
                <w:lang w:val="ru-RU" w:eastAsia="ru-RU"/>
              </w:rPr>
            </w:pPr>
            <w:r>
              <w:rPr>
                <w:rFonts w:eastAsia="Times New Roman"/>
                <w:lang w:val="ru-RU" w:eastAsia="ru-RU"/>
              </w:rPr>
              <w:t>10. Клоп платановая кружевница</w:t>
            </w:r>
          </w:p>
          <w:p w:rsidR="00E33A89" w:rsidRDefault="00760FBB">
            <w:pPr>
              <w:spacing w:line="240" w:lineRule="atLeast"/>
              <w:rPr>
                <w:rFonts w:eastAsia="Times New Roman"/>
                <w:lang w:val="ru-RU" w:eastAsia="ru-RU"/>
              </w:rPr>
            </w:pPr>
            <w:r>
              <w:rPr>
                <w:rFonts w:eastAsia="Times New Roman"/>
                <w:lang w:val="ru-RU" w:eastAsia="ru-RU"/>
              </w:rPr>
              <w:t>(Corythucha ciliata)</w:t>
            </w:r>
          </w:p>
          <w:p w:rsidR="00E33A89" w:rsidRDefault="00E33A89">
            <w:pPr>
              <w:spacing w:line="240" w:lineRule="atLeast"/>
              <w:rPr>
                <w:rFonts w:eastAsia="Times New Roman"/>
                <w:lang w:val="ru-RU"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3</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4</w:t>
            </w:r>
          </w:p>
        </w:tc>
        <w:tc>
          <w:tcPr>
            <w:tcW w:w="2859" w:type="dxa"/>
            <w:shd w:val="clear" w:color="000000" w:fill="FFFFFF"/>
            <w:hideMark/>
          </w:tcPr>
          <w:p w:rsidR="00E33A89" w:rsidRDefault="00760FBB">
            <w:pPr>
              <w:spacing w:line="240" w:lineRule="atLeast"/>
              <w:jc w:val="center"/>
              <w:rPr>
                <w:rFonts w:eastAsia="Times New Roman"/>
                <w:lang w:val="ru-RU" w:eastAsia="ru-RU"/>
              </w:rPr>
            </w:pPr>
            <w:r>
              <w:rPr>
                <w:rFonts w:eastAsia="Times New Roman"/>
                <w:lang w:val="ru-RU" w:eastAsia="ru-RU"/>
              </w:rPr>
              <w:t>10 889,963</w:t>
            </w:r>
          </w:p>
        </w:tc>
      </w:tr>
      <w:tr w:rsidR="00E33A89">
        <w:trPr>
          <w:cantSplit/>
        </w:trPr>
        <w:tc>
          <w:tcPr>
            <w:tcW w:w="2214" w:type="dxa"/>
            <w:shd w:val="clear" w:color="auto" w:fill="auto"/>
            <w:hideMark/>
          </w:tcPr>
          <w:p w:rsidR="00E33A89" w:rsidRDefault="00760FBB">
            <w:pPr>
              <w:spacing w:line="240" w:lineRule="atLeast"/>
              <w:rPr>
                <w:rFonts w:eastAsia="Times New Roman"/>
                <w:lang w:eastAsia="ru-RU"/>
              </w:rPr>
            </w:pPr>
            <w:r>
              <w:rPr>
                <w:rFonts w:eastAsia="Times New Roman"/>
                <w:lang w:eastAsia="ru-RU"/>
              </w:rPr>
              <w:t xml:space="preserve">11. </w:t>
            </w:r>
            <w:r>
              <w:rPr>
                <w:rFonts w:eastAsia="Times New Roman"/>
                <w:lang w:val="ru-RU" w:eastAsia="ru-RU"/>
              </w:rPr>
              <w:t>Коричнево</w:t>
            </w:r>
            <w:r>
              <w:rPr>
                <w:rFonts w:eastAsia="Times New Roman"/>
                <w:lang w:eastAsia="ru-RU"/>
              </w:rPr>
              <w:t>-</w:t>
            </w:r>
            <w:r>
              <w:rPr>
                <w:rFonts w:eastAsia="Times New Roman"/>
                <w:lang w:val="ru-RU" w:eastAsia="ru-RU"/>
              </w:rPr>
              <w:t>мраморный</w:t>
            </w:r>
            <w:r>
              <w:rPr>
                <w:rFonts w:eastAsia="Times New Roman"/>
                <w:lang w:eastAsia="ru-RU"/>
              </w:rPr>
              <w:t xml:space="preserve"> </w:t>
            </w:r>
            <w:r>
              <w:rPr>
                <w:rFonts w:eastAsia="Times New Roman"/>
                <w:lang w:val="ru-RU" w:eastAsia="ru-RU"/>
              </w:rPr>
              <w:t>клоп</w:t>
            </w:r>
          </w:p>
          <w:p w:rsidR="00E33A89" w:rsidRDefault="00760FBB">
            <w:pPr>
              <w:spacing w:line="240" w:lineRule="atLeast"/>
              <w:rPr>
                <w:rFonts w:eastAsia="Times New Roman"/>
                <w:lang w:eastAsia="ru-RU"/>
              </w:rPr>
            </w:pPr>
            <w:r>
              <w:rPr>
                <w:rFonts w:eastAsia="Times New Roman"/>
                <w:lang w:eastAsia="ru-RU"/>
              </w:rPr>
              <w:t>(Halyomorpha halys)</w:t>
            </w:r>
          </w:p>
          <w:p w:rsidR="00E33A89" w:rsidRDefault="00E33A89">
            <w:pPr>
              <w:spacing w:line="240" w:lineRule="atLeast"/>
              <w:rPr>
                <w:rFonts w:eastAsia="Times New Roman"/>
                <w:lang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4</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13</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251 633,94</w:t>
            </w:r>
          </w:p>
        </w:tc>
      </w:tr>
      <w:tr w:rsidR="00E33A89">
        <w:trPr>
          <w:cantSplit/>
        </w:trPr>
        <w:tc>
          <w:tcPr>
            <w:tcW w:w="2214" w:type="dxa"/>
            <w:shd w:val="clear" w:color="auto" w:fill="auto"/>
            <w:hideMark/>
          </w:tcPr>
          <w:p w:rsidR="00E33A89" w:rsidRDefault="00760FBB">
            <w:pPr>
              <w:spacing w:line="240" w:lineRule="atLeast"/>
              <w:rPr>
                <w:rFonts w:eastAsia="Times New Roman"/>
                <w:lang w:val="ru-RU" w:eastAsia="ru-RU"/>
              </w:rPr>
            </w:pPr>
            <w:r>
              <w:rPr>
                <w:rFonts w:eastAsia="Times New Roman"/>
                <w:lang w:val="ru-RU" w:eastAsia="ru-RU"/>
              </w:rPr>
              <w:t>12. Картофельная коровка</w:t>
            </w:r>
          </w:p>
          <w:p w:rsidR="00E33A89" w:rsidRDefault="00760FBB">
            <w:pPr>
              <w:spacing w:line="240" w:lineRule="atLeast"/>
              <w:rPr>
                <w:rFonts w:eastAsia="Times New Roman"/>
                <w:lang w:val="ru-RU" w:eastAsia="ru-RU"/>
              </w:rPr>
            </w:pPr>
            <w:r>
              <w:rPr>
                <w:rFonts w:eastAsia="Times New Roman"/>
                <w:lang w:val="ru-RU" w:eastAsia="ru-RU"/>
              </w:rPr>
              <w:t>(Epilachna vigintioctomaculata)</w:t>
            </w:r>
          </w:p>
          <w:p w:rsidR="00E33A89" w:rsidRDefault="00E33A89">
            <w:pPr>
              <w:spacing w:line="240" w:lineRule="atLeast"/>
              <w:rPr>
                <w:rFonts w:eastAsia="Times New Roman"/>
                <w:lang w:val="ru-RU"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2,3</w:t>
            </w:r>
          </w:p>
        </w:tc>
      </w:tr>
      <w:tr w:rsidR="00E33A89">
        <w:trPr>
          <w:cantSplit/>
        </w:trPr>
        <w:tc>
          <w:tcPr>
            <w:tcW w:w="2214" w:type="dxa"/>
            <w:shd w:val="clear" w:color="auto" w:fill="auto"/>
            <w:hideMark/>
          </w:tcPr>
          <w:p w:rsidR="00E33A89" w:rsidRDefault="00760FBB">
            <w:pPr>
              <w:spacing w:line="240" w:lineRule="atLeast"/>
              <w:rPr>
                <w:rFonts w:eastAsia="Times New Roman"/>
                <w:lang w:val="ru-RU" w:eastAsia="ru-RU"/>
              </w:rPr>
            </w:pPr>
            <w:r>
              <w:rPr>
                <w:rFonts w:eastAsia="Times New Roman"/>
                <w:lang w:val="ru-RU" w:eastAsia="ru-RU"/>
              </w:rPr>
              <w:lastRenderedPageBreak/>
              <w:t>13. Малый черный еловый усач</w:t>
            </w:r>
          </w:p>
          <w:p w:rsidR="00E33A89" w:rsidRDefault="00760FBB">
            <w:pPr>
              <w:spacing w:line="240" w:lineRule="atLeast"/>
              <w:rPr>
                <w:rFonts w:eastAsia="Times New Roman"/>
                <w:lang w:val="ru-RU" w:eastAsia="ru-RU"/>
              </w:rPr>
            </w:pPr>
            <w:r>
              <w:rPr>
                <w:rFonts w:eastAsia="Times New Roman"/>
                <w:lang w:val="ru-RU" w:eastAsia="ru-RU"/>
              </w:rPr>
              <w:t>(Monochamus sutor)</w:t>
            </w:r>
          </w:p>
          <w:p w:rsidR="00E33A89" w:rsidRDefault="00E33A89">
            <w:pPr>
              <w:spacing w:line="240" w:lineRule="atLeast"/>
              <w:rPr>
                <w:rFonts w:eastAsia="Times New Roman"/>
                <w:lang w:val="ru-RU"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44</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552</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170 476 735,07</w:t>
            </w:r>
          </w:p>
        </w:tc>
      </w:tr>
      <w:tr w:rsidR="00E33A89">
        <w:trPr>
          <w:cantSplit/>
        </w:trPr>
        <w:tc>
          <w:tcPr>
            <w:tcW w:w="2214" w:type="dxa"/>
            <w:shd w:val="clear" w:color="auto" w:fill="auto"/>
            <w:hideMark/>
          </w:tcPr>
          <w:p w:rsidR="00E33A89" w:rsidRDefault="00760FBB">
            <w:pPr>
              <w:spacing w:line="240" w:lineRule="atLeast"/>
              <w:rPr>
                <w:rFonts w:eastAsia="Times New Roman"/>
                <w:lang w:val="ru-RU" w:eastAsia="ru-RU"/>
              </w:rPr>
            </w:pPr>
            <w:r>
              <w:rPr>
                <w:rFonts w:eastAsia="Times New Roman"/>
                <w:lang w:val="ru-RU" w:eastAsia="ru-RU"/>
              </w:rPr>
              <w:t>14. Персиковая плодожорка</w:t>
            </w:r>
          </w:p>
          <w:p w:rsidR="00E33A89" w:rsidRDefault="00760FBB">
            <w:pPr>
              <w:spacing w:line="240" w:lineRule="atLeast"/>
              <w:rPr>
                <w:rFonts w:eastAsia="Times New Roman"/>
                <w:lang w:val="ru-RU" w:eastAsia="ru-RU"/>
              </w:rPr>
            </w:pPr>
            <w:r>
              <w:rPr>
                <w:rFonts w:eastAsia="Times New Roman"/>
                <w:lang w:val="ru-RU" w:eastAsia="ru-RU"/>
              </w:rPr>
              <w:t>(Carposina sasakii)</w:t>
            </w:r>
          </w:p>
          <w:p w:rsidR="00E33A89" w:rsidRDefault="00E33A89">
            <w:pPr>
              <w:spacing w:line="240" w:lineRule="atLeast"/>
              <w:rPr>
                <w:rFonts w:eastAsia="Times New Roman"/>
                <w:lang w:val="ru-RU"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3</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9</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122,01</w:t>
            </w:r>
          </w:p>
        </w:tc>
      </w:tr>
      <w:tr w:rsidR="00E33A89">
        <w:trPr>
          <w:cantSplit/>
        </w:trPr>
        <w:tc>
          <w:tcPr>
            <w:tcW w:w="2214" w:type="dxa"/>
            <w:shd w:val="clear" w:color="auto" w:fill="auto"/>
            <w:hideMark/>
          </w:tcPr>
          <w:p w:rsidR="00E33A89" w:rsidRDefault="00760FBB">
            <w:pPr>
              <w:spacing w:line="240" w:lineRule="atLeast"/>
              <w:rPr>
                <w:rFonts w:eastAsia="Times New Roman"/>
                <w:lang w:val="ru-RU" w:eastAsia="ru-RU"/>
              </w:rPr>
            </w:pPr>
            <w:r>
              <w:rPr>
                <w:rFonts w:eastAsia="Times New Roman"/>
                <w:lang w:val="ru-RU" w:eastAsia="ru-RU"/>
              </w:rPr>
              <w:t>15. Сибирский шелкопряд</w:t>
            </w:r>
          </w:p>
          <w:p w:rsidR="00E33A89" w:rsidRDefault="00760FBB">
            <w:pPr>
              <w:spacing w:line="240" w:lineRule="atLeast"/>
              <w:rPr>
                <w:rFonts w:eastAsia="Times New Roman"/>
                <w:lang w:val="ru-RU" w:eastAsia="ru-RU"/>
              </w:rPr>
            </w:pPr>
            <w:r>
              <w:rPr>
                <w:rFonts w:eastAsia="Times New Roman"/>
                <w:lang w:val="ru-RU" w:eastAsia="ru-RU"/>
              </w:rPr>
              <w:t>(Dendrolimus sibiricus)</w:t>
            </w:r>
          </w:p>
          <w:p w:rsidR="00E33A89" w:rsidRDefault="00E33A89">
            <w:pPr>
              <w:spacing w:line="240" w:lineRule="atLeast"/>
              <w:rPr>
                <w:rFonts w:eastAsia="Times New Roman"/>
                <w:lang w:val="ru-RU"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23</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281</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130 274 781,85</w:t>
            </w:r>
          </w:p>
        </w:tc>
      </w:tr>
      <w:tr w:rsidR="00E33A89">
        <w:trPr>
          <w:cantSplit/>
        </w:trPr>
        <w:tc>
          <w:tcPr>
            <w:tcW w:w="2214" w:type="dxa"/>
            <w:shd w:val="clear" w:color="auto" w:fill="auto"/>
            <w:hideMark/>
          </w:tcPr>
          <w:p w:rsidR="00E33A89" w:rsidRDefault="00760FBB">
            <w:pPr>
              <w:spacing w:line="240" w:lineRule="atLeast"/>
              <w:rPr>
                <w:rFonts w:eastAsia="Times New Roman"/>
                <w:lang w:eastAsia="ru-RU"/>
              </w:rPr>
            </w:pPr>
            <w:r>
              <w:rPr>
                <w:rFonts w:eastAsia="Times New Roman"/>
                <w:lang w:eastAsia="ru-RU"/>
              </w:rPr>
              <w:t xml:space="preserve">16. </w:t>
            </w:r>
            <w:r>
              <w:rPr>
                <w:rFonts w:eastAsia="Times New Roman"/>
                <w:lang w:val="ru-RU" w:eastAsia="ru-RU"/>
              </w:rPr>
              <w:t>Сосновый</w:t>
            </w:r>
            <w:r>
              <w:rPr>
                <w:rFonts w:eastAsia="Times New Roman"/>
                <w:lang w:eastAsia="ru-RU"/>
              </w:rPr>
              <w:t xml:space="preserve"> </w:t>
            </w:r>
            <w:r>
              <w:rPr>
                <w:rFonts w:eastAsia="Times New Roman"/>
                <w:lang w:val="ru-RU" w:eastAsia="ru-RU"/>
              </w:rPr>
              <w:t>семенной</w:t>
            </w:r>
            <w:r>
              <w:rPr>
                <w:rFonts w:eastAsia="Times New Roman"/>
                <w:lang w:eastAsia="ru-RU"/>
              </w:rPr>
              <w:t xml:space="preserve"> </w:t>
            </w:r>
            <w:r>
              <w:rPr>
                <w:rFonts w:eastAsia="Times New Roman"/>
                <w:lang w:val="ru-RU" w:eastAsia="ru-RU"/>
              </w:rPr>
              <w:t>клоп</w:t>
            </w:r>
          </w:p>
          <w:p w:rsidR="00E33A89" w:rsidRDefault="00760FBB">
            <w:pPr>
              <w:spacing w:line="240" w:lineRule="atLeast"/>
              <w:rPr>
                <w:rFonts w:eastAsia="Times New Roman"/>
                <w:lang w:eastAsia="ru-RU"/>
              </w:rPr>
            </w:pPr>
            <w:r>
              <w:rPr>
                <w:rFonts w:eastAsia="Times New Roman"/>
                <w:lang w:eastAsia="ru-RU"/>
              </w:rPr>
              <w:t>(Leptoglossus occidentalis)</w:t>
            </w:r>
          </w:p>
          <w:p w:rsidR="00E33A89" w:rsidRDefault="00E33A89">
            <w:pPr>
              <w:spacing w:line="240" w:lineRule="atLeast"/>
              <w:rPr>
                <w:rFonts w:eastAsia="Times New Roman"/>
                <w:lang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2440</w:t>
            </w:r>
          </w:p>
        </w:tc>
      </w:tr>
      <w:tr w:rsidR="00E33A89">
        <w:trPr>
          <w:cantSplit/>
        </w:trPr>
        <w:tc>
          <w:tcPr>
            <w:tcW w:w="2214" w:type="dxa"/>
            <w:shd w:val="clear" w:color="auto" w:fill="auto"/>
            <w:hideMark/>
          </w:tcPr>
          <w:p w:rsidR="00E33A89" w:rsidRDefault="00760FBB">
            <w:pPr>
              <w:spacing w:line="240" w:lineRule="atLeast"/>
              <w:rPr>
                <w:rFonts w:eastAsia="Times New Roman"/>
                <w:lang w:val="ru-RU" w:eastAsia="ru-RU"/>
              </w:rPr>
            </w:pPr>
            <w:r>
              <w:rPr>
                <w:rFonts w:eastAsia="Times New Roman"/>
                <w:lang w:val="ru-RU" w:eastAsia="ru-RU"/>
              </w:rPr>
              <w:t>17. Табачная белокрылка</w:t>
            </w:r>
          </w:p>
          <w:p w:rsidR="00E33A89" w:rsidRDefault="00760FBB">
            <w:pPr>
              <w:spacing w:line="240" w:lineRule="atLeast"/>
              <w:rPr>
                <w:rFonts w:eastAsia="Times New Roman"/>
                <w:lang w:val="ru-RU" w:eastAsia="ru-RU"/>
              </w:rPr>
            </w:pPr>
            <w:r>
              <w:rPr>
                <w:rFonts w:eastAsia="Times New Roman"/>
                <w:lang w:val="ru-RU" w:eastAsia="ru-RU"/>
              </w:rPr>
              <w:t>(Bemisia tabaci)</w:t>
            </w:r>
          </w:p>
          <w:p w:rsidR="00E33A89" w:rsidRDefault="00E33A89">
            <w:pPr>
              <w:spacing w:line="240" w:lineRule="atLeast"/>
              <w:rPr>
                <w:rFonts w:eastAsia="Times New Roman"/>
                <w:lang w:val="ru-RU"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0,26</w:t>
            </w:r>
          </w:p>
        </w:tc>
      </w:tr>
      <w:tr w:rsidR="00E33A89">
        <w:trPr>
          <w:cantSplit/>
        </w:trPr>
        <w:tc>
          <w:tcPr>
            <w:tcW w:w="2214" w:type="dxa"/>
            <w:shd w:val="clear" w:color="auto" w:fill="auto"/>
            <w:hideMark/>
          </w:tcPr>
          <w:p w:rsidR="00E33A89" w:rsidRDefault="00760FBB">
            <w:pPr>
              <w:spacing w:line="240" w:lineRule="atLeast"/>
              <w:rPr>
                <w:rFonts w:eastAsia="Times New Roman"/>
                <w:lang w:val="ru-RU" w:eastAsia="ru-RU"/>
              </w:rPr>
            </w:pPr>
            <w:r>
              <w:rPr>
                <w:rFonts w:eastAsia="Times New Roman"/>
                <w:lang w:val="ru-RU" w:eastAsia="ru-RU"/>
              </w:rPr>
              <w:t>18. Черный бархатно-пятнистый (хвойный) усач</w:t>
            </w:r>
          </w:p>
          <w:p w:rsidR="00E33A89" w:rsidRDefault="00760FBB">
            <w:pPr>
              <w:spacing w:line="240" w:lineRule="atLeast"/>
              <w:rPr>
                <w:rFonts w:eastAsia="Times New Roman"/>
                <w:lang w:val="ru-RU" w:eastAsia="ru-RU"/>
              </w:rPr>
            </w:pPr>
            <w:r>
              <w:rPr>
                <w:rFonts w:eastAsia="Times New Roman"/>
                <w:lang w:val="ru-RU" w:eastAsia="ru-RU"/>
              </w:rPr>
              <w:t>(Monochamus saltuarius)</w:t>
            </w:r>
          </w:p>
          <w:p w:rsidR="00E33A89" w:rsidRDefault="00E33A89">
            <w:pPr>
              <w:spacing w:line="240" w:lineRule="atLeast"/>
              <w:rPr>
                <w:rFonts w:eastAsia="Times New Roman"/>
                <w:lang w:val="ru-RU"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8</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85</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30 798 675,67</w:t>
            </w:r>
          </w:p>
        </w:tc>
      </w:tr>
      <w:tr w:rsidR="00E33A89">
        <w:trPr>
          <w:cantSplit/>
        </w:trPr>
        <w:tc>
          <w:tcPr>
            <w:tcW w:w="2214" w:type="dxa"/>
            <w:shd w:val="clear" w:color="auto" w:fill="auto"/>
            <w:hideMark/>
          </w:tcPr>
          <w:p w:rsidR="00E33A89" w:rsidRDefault="00760FBB">
            <w:pPr>
              <w:spacing w:line="240" w:lineRule="atLeast"/>
              <w:rPr>
                <w:rFonts w:eastAsia="Times New Roman"/>
                <w:lang w:eastAsia="ru-RU"/>
              </w:rPr>
            </w:pPr>
            <w:r>
              <w:rPr>
                <w:rFonts w:eastAsia="Times New Roman"/>
                <w:lang w:eastAsia="ru-RU"/>
              </w:rPr>
              <w:t xml:space="preserve">19. </w:t>
            </w:r>
            <w:r>
              <w:rPr>
                <w:rFonts w:eastAsia="Times New Roman"/>
                <w:lang w:val="ru-RU" w:eastAsia="ru-RU"/>
              </w:rPr>
              <w:t>Черный</w:t>
            </w:r>
            <w:r>
              <w:rPr>
                <w:rFonts w:eastAsia="Times New Roman"/>
                <w:lang w:eastAsia="ru-RU"/>
              </w:rPr>
              <w:t xml:space="preserve"> </w:t>
            </w:r>
            <w:r>
              <w:rPr>
                <w:rFonts w:eastAsia="Times New Roman"/>
                <w:lang w:val="ru-RU" w:eastAsia="ru-RU"/>
              </w:rPr>
              <w:t>крапчатый</w:t>
            </w:r>
            <w:r>
              <w:rPr>
                <w:rFonts w:eastAsia="Times New Roman"/>
                <w:lang w:eastAsia="ru-RU"/>
              </w:rPr>
              <w:t xml:space="preserve"> </w:t>
            </w:r>
            <w:r>
              <w:rPr>
                <w:rFonts w:eastAsia="Times New Roman"/>
                <w:lang w:val="ru-RU" w:eastAsia="ru-RU"/>
              </w:rPr>
              <w:t>усач</w:t>
            </w:r>
          </w:p>
          <w:p w:rsidR="00E33A89" w:rsidRDefault="00760FBB">
            <w:pPr>
              <w:spacing w:line="240" w:lineRule="atLeast"/>
              <w:rPr>
                <w:rFonts w:eastAsia="Times New Roman"/>
                <w:lang w:eastAsia="ru-RU"/>
              </w:rPr>
            </w:pPr>
            <w:r>
              <w:rPr>
                <w:rFonts w:eastAsia="Times New Roman"/>
                <w:lang w:eastAsia="ru-RU"/>
              </w:rPr>
              <w:t>(Monochamus impluviatus)</w:t>
            </w:r>
          </w:p>
          <w:p w:rsidR="00E33A89" w:rsidRDefault="00E33A89">
            <w:pPr>
              <w:spacing w:line="240" w:lineRule="atLeast"/>
              <w:rPr>
                <w:rFonts w:eastAsia="Times New Roman"/>
                <w:lang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6</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35</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48 819 672,77</w:t>
            </w:r>
          </w:p>
        </w:tc>
      </w:tr>
      <w:tr w:rsidR="00E33A89">
        <w:trPr>
          <w:cantSplit/>
        </w:trPr>
        <w:tc>
          <w:tcPr>
            <w:tcW w:w="2214" w:type="dxa"/>
            <w:shd w:val="clear" w:color="auto" w:fill="auto"/>
            <w:hideMark/>
          </w:tcPr>
          <w:p w:rsidR="00E33A89" w:rsidRDefault="00760FBB">
            <w:pPr>
              <w:spacing w:line="240" w:lineRule="atLeast"/>
              <w:rPr>
                <w:rFonts w:eastAsia="Times New Roman"/>
                <w:lang w:val="fr-FR" w:eastAsia="ru-RU"/>
              </w:rPr>
            </w:pPr>
            <w:r>
              <w:rPr>
                <w:rFonts w:eastAsia="Times New Roman"/>
                <w:lang w:val="fr-FR" w:eastAsia="ru-RU"/>
              </w:rPr>
              <w:t xml:space="preserve">20. </w:t>
            </w:r>
            <w:r>
              <w:rPr>
                <w:rFonts w:eastAsia="Times New Roman"/>
                <w:lang w:val="ru-RU" w:eastAsia="ru-RU"/>
              </w:rPr>
              <w:t>Черный</w:t>
            </w:r>
            <w:r>
              <w:rPr>
                <w:rFonts w:eastAsia="Times New Roman"/>
                <w:lang w:val="fr-FR" w:eastAsia="ru-RU"/>
              </w:rPr>
              <w:t xml:space="preserve"> </w:t>
            </w:r>
            <w:r>
              <w:rPr>
                <w:rFonts w:eastAsia="Times New Roman"/>
                <w:lang w:val="ru-RU" w:eastAsia="ru-RU"/>
              </w:rPr>
              <w:t>сосновый</w:t>
            </w:r>
            <w:r>
              <w:rPr>
                <w:rFonts w:eastAsia="Times New Roman"/>
                <w:lang w:val="fr-FR" w:eastAsia="ru-RU"/>
              </w:rPr>
              <w:t xml:space="preserve"> </w:t>
            </w:r>
            <w:r>
              <w:rPr>
                <w:rFonts w:eastAsia="Times New Roman"/>
                <w:lang w:val="ru-RU" w:eastAsia="ru-RU"/>
              </w:rPr>
              <w:t>усач</w:t>
            </w:r>
          </w:p>
          <w:p w:rsidR="00E33A89" w:rsidRDefault="00760FBB">
            <w:pPr>
              <w:spacing w:line="240" w:lineRule="atLeast"/>
              <w:rPr>
                <w:rFonts w:eastAsia="Times New Roman"/>
                <w:lang w:val="fr-FR" w:eastAsia="ru-RU"/>
              </w:rPr>
            </w:pPr>
            <w:r>
              <w:rPr>
                <w:rFonts w:eastAsia="Times New Roman"/>
                <w:lang w:val="fr-FR" w:eastAsia="ru-RU"/>
              </w:rPr>
              <w:t>(Monochamus galloprovincialis)</w:t>
            </w:r>
          </w:p>
          <w:p w:rsidR="00E33A89" w:rsidRDefault="00E33A89">
            <w:pPr>
              <w:spacing w:line="240" w:lineRule="atLeast"/>
              <w:rPr>
                <w:rFonts w:eastAsia="Times New Roman"/>
                <w:lang w:val="fr-FR"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46</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553</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182 154 462,36</w:t>
            </w:r>
          </w:p>
        </w:tc>
      </w:tr>
      <w:tr w:rsidR="00E33A89">
        <w:trPr>
          <w:cantSplit/>
        </w:trPr>
        <w:tc>
          <w:tcPr>
            <w:tcW w:w="2214" w:type="dxa"/>
            <w:shd w:val="clear" w:color="auto" w:fill="auto"/>
            <w:noWrap/>
            <w:hideMark/>
          </w:tcPr>
          <w:p w:rsidR="00E33A89" w:rsidRDefault="00760FBB">
            <w:pPr>
              <w:spacing w:line="240" w:lineRule="atLeast"/>
              <w:rPr>
                <w:rFonts w:eastAsia="Times New Roman"/>
                <w:lang w:val="ru-RU" w:eastAsia="ru-RU"/>
              </w:rPr>
            </w:pPr>
            <w:r>
              <w:rPr>
                <w:rFonts w:eastAsia="Times New Roman"/>
                <w:lang w:val="ru-RU" w:eastAsia="ru-RU"/>
              </w:rPr>
              <w:t>21. Филлоксера</w:t>
            </w:r>
          </w:p>
          <w:p w:rsidR="00E33A89" w:rsidRDefault="00760FBB">
            <w:pPr>
              <w:spacing w:line="240" w:lineRule="atLeast"/>
              <w:rPr>
                <w:rFonts w:eastAsia="Times New Roman"/>
                <w:lang w:val="ru-RU" w:eastAsia="ru-RU"/>
              </w:rPr>
            </w:pPr>
            <w:r>
              <w:rPr>
                <w:rFonts w:eastAsia="Times New Roman"/>
                <w:lang w:val="ru-RU" w:eastAsia="ru-RU"/>
              </w:rPr>
              <w:t>(Viteus vitifoliae)</w:t>
            </w:r>
          </w:p>
          <w:p w:rsidR="00E33A89" w:rsidRDefault="00E33A89">
            <w:pPr>
              <w:spacing w:line="240" w:lineRule="atLeast"/>
              <w:rPr>
                <w:rFonts w:eastAsia="Times New Roman"/>
                <w:lang w:val="ru-RU"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6</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18</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25 924,51</w:t>
            </w:r>
          </w:p>
        </w:tc>
      </w:tr>
      <w:tr w:rsidR="00E33A89">
        <w:trPr>
          <w:cantSplit/>
        </w:trPr>
        <w:tc>
          <w:tcPr>
            <w:tcW w:w="2214" w:type="dxa"/>
            <w:shd w:val="clear" w:color="auto" w:fill="auto"/>
            <w:hideMark/>
          </w:tcPr>
          <w:p w:rsidR="00E33A89" w:rsidRDefault="00760FBB">
            <w:pPr>
              <w:spacing w:line="240" w:lineRule="atLeast"/>
              <w:rPr>
                <w:rFonts w:eastAsia="Times New Roman"/>
                <w:lang w:val="ru-RU" w:eastAsia="ru-RU"/>
              </w:rPr>
            </w:pPr>
            <w:r>
              <w:rPr>
                <w:rFonts w:eastAsia="Times New Roman"/>
                <w:lang w:val="ru-RU" w:eastAsia="ru-RU"/>
              </w:rPr>
              <w:lastRenderedPageBreak/>
              <w:t>22. Уссурийский полиграф</w:t>
            </w:r>
          </w:p>
          <w:p w:rsidR="00E33A89" w:rsidRDefault="00760FBB">
            <w:pPr>
              <w:spacing w:line="240" w:lineRule="atLeast"/>
              <w:rPr>
                <w:rFonts w:eastAsia="Times New Roman"/>
                <w:lang w:val="ru-RU" w:eastAsia="ru-RU"/>
              </w:rPr>
            </w:pPr>
            <w:r>
              <w:rPr>
                <w:rFonts w:eastAsia="Times New Roman"/>
                <w:lang w:val="ru-RU" w:eastAsia="ru-RU"/>
              </w:rPr>
              <w:t>(Polygraphus proximus)</w:t>
            </w:r>
          </w:p>
          <w:p w:rsidR="00E33A89" w:rsidRDefault="00E33A89">
            <w:pPr>
              <w:spacing w:line="240" w:lineRule="atLeast"/>
              <w:rPr>
                <w:rFonts w:eastAsia="Times New Roman"/>
                <w:lang w:val="ru-RU"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8</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41</w:t>
            </w:r>
          </w:p>
        </w:tc>
        <w:tc>
          <w:tcPr>
            <w:tcW w:w="2859" w:type="dxa"/>
            <w:shd w:val="clear" w:color="000000" w:fill="FFFFFF"/>
            <w:noWrap/>
            <w:hideMark/>
          </w:tcPr>
          <w:p w:rsidR="00E33A89" w:rsidRDefault="00760FBB">
            <w:pPr>
              <w:spacing w:line="240" w:lineRule="atLeast"/>
              <w:jc w:val="center"/>
              <w:rPr>
                <w:rFonts w:eastAsia="Times New Roman"/>
                <w:lang w:val="ru-RU" w:eastAsia="ru-RU"/>
              </w:rPr>
            </w:pPr>
            <w:r>
              <w:rPr>
                <w:rFonts w:eastAsia="Times New Roman"/>
                <w:lang w:val="ru-RU" w:eastAsia="ru-RU"/>
              </w:rPr>
              <w:t>1 552 337,32</w:t>
            </w:r>
          </w:p>
        </w:tc>
      </w:tr>
      <w:tr w:rsidR="00E33A89">
        <w:trPr>
          <w:cantSplit/>
        </w:trPr>
        <w:tc>
          <w:tcPr>
            <w:tcW w:w="2214" w:type="dxa"/>
            <w:shd w:val="clear" w:color="auto" w:fill="auto"/>
            <w:hideMark/>
          </w:tcPr>
          <w:p w:rsidR="00E33A89" w:rsidRDefault="00760FBB">
            <w:pPr>
              <w:spacing w:line="240" w:lineRule="atLeast"/>
              <w:rPr>
                <w:rFonts w:eastAsia="Times New Roman"/>
                <w:lang w:val="ru-RU" w:eastAsia="ru-RU"/>
              </w:rPr>
            </w:pPr>
            <w:r>
              <w:rPr>
                <w:rFonts w:eastAsia="Times New Roman"/>
                <w:lang w:val="ru-RU" w:eastAsia="ru-RU"/>
              </w:rPr>
              <w:t>23. Эхинотрипс американский</w:t>
            </w:r>
          </w:p>
          <w:p w:rsidR="00E33A89" w:rsidRDefault="00760FBB">
            <w:pPr>
              <w:spacing w:line="240" w:lineRule="atLeast"/>
              <w:rPr>
                <w:rFonts w:eastAsia="Times New Roman"/>
                <w:lang w:val="ru-RU" w:eastAsia="ru-RU"/>
              </w:rPr>
            </w:pPr>
            <w:r>
              <w:rPr>
                <w:rFonts w:eastAsia="Times New Roman"/>
                <w:lang w:val="ru-RU" w:eastAsia="ru-RU"/>
              </w:rPr>
              <w:t>(</w:t>
            </w:r>
            <w:r>
              <w:rPr>
                <w:rFonts w:eastAsia="Times New Roman"/>
                <w:lang w:eastAsia="ru-RU"/>
              </w:rPr>
              <w:t>Echinothrips</w:t>
            </w:r>
            <w:r>
              <w:rPr>
                <w:rFonts w:eastAsia="Times New Roman"/>
                <w:lang w:val="ru-RU" w:eastAsia="ru-RU"/>
              </w:rPr>
              <w:t xml:space="preserve"> </w:t>
            </w:r>
            <w:r>
              <w:rPr>
                <w:rFonts w:eastAsia="Times New Roman"/>
                <w:lang w:eastAsia="ru-RU"/>
              </w:rPr>
              <w:t>americanus</w:t>
            </w:r>
            <w:r>
              <w:rPr>
                <w:rFonts w:eastAsia="Times New Roman"/>
                <w:lang w:val="ru-RU" w:eastAsia="ru-RU"/>
              </w:rPr>
              <w:t>)</w:t>
            </w:r>
          </w:p>
          <w:p w:rsidR="00E33A89" w:rsidRDefault="00E33A89">
            <w:pPr>
              <w:spacing w:line="240" w:lineRule="atLeast"/>
              <w:rPr>
                <w:rFonts w:eastAsia="Times New Roman"/>
                <w:lang w:val="ru-RU"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w:t>
            </w:r>
          </w:p>
        </w:tc>
        <w:tc>
          <w:tcPr>
            <w:tcW w:w="2859" w:type="dxa"/>
            <w:shd w:val="clear" w:color="000000" w:fill="FFFFFF"/>
            <w:noWrap/>
            <w:hideMark/>
          </w:tcPr>
          <w:p w:rsidR="00E33A89" w:rsidRDefault="00760FBB">
            <w:pPr>
              <w:spacing w:line="240" w:lineRule="atLeast"/>
              <w:jc w:val="center"/>
              <w:rPr>
                <w:rFonts w:eastAsia="Times New Roman"/>
                <w:lang w:val="ru-RU" w:eastAsia="ru-RU"/>
              </w:rPr>
            </w:pPr>
            <w:r>
              <w:rPr>
                <w:rFonts w:eastAsia="Times New Roman"/>
                <w:lang w:val="ru-RU" w:eastAsia="ru-RU"/>
              </w:rPr>
              <w:t>24,7</w:t>
            </w:r>
          </w:p>
        </w:tc>
      </w:tr>
      <w:tr w:rsidR="00E33A89">
        <w:trPr>
          <w:cantSplit/>
        </w:trPr>
        <w:tc>
          <w:tcPr>
            <w:tcW w:w="2214" w:type="dxa"/>
            <w:shd w:val="clear" w:color="auto" w:fill="auto"/>
            <w:hideMark/>
          </w:tcPr>
          <w:p w:rsidR="00E33A89" w:rsidRDefault="00760FBB">
            <w:pPr>
              <w:spacing w:line="240" w:lineRule="atLeast"/>
              <w:rPr>
                <w:rFonts w:eastAsia="Times New Roman"/>
                <w:lang w:val="ru-RU" w:eastAsia="ru-RU"/>
              </w:rPr>
            </w:pPr>
            <w:r>
              <w:rPr>
                <w:rFonts w:eastAsia="Times New Roman"/>
                <w:lang w:val="ru-RU" w:eastAsia="ru-RU"/>
              </w:rPr>
              <w:t>24. Южно-американская томатная моль (Tuta absoluta)</w:t>
            </w:r>
          </w:p>
          <w:p w:rsidR="00E33A89" w:rsidRDefault="00E33A89">
            <w:pPr>
              <w:spacing w:line="240" w:lineRule="atLeast"/>
              <w:rPr>
                <w:rFonts w:eastAsia="Times New Roman"/>
                <w:lang w:val="ru-RU"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8</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15</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11 707,07</w:t>
            </w:r>
          </w:p>
        </w:tc>
      </w:tr>
      <w:tr w:rsidR="00E33A89">
        <w:trPr>
          <w:cantSplit/>
        </w:trPr>
        <w:tc>
          <w:tcPr>
            <w:tcW w:w="2214" w:type="dxa"/>
            <w:shd w:val="clear" w:color="auto" w:fill="auto"/>
            <w:hideMark/>
          </w:tcPr>
          <w:p w:rsidR="00E33A89" w:rsidRDefault="00760FBB">
            <w:pPr>
              <w:spacing w:line="240" w:lineRule="atLeast"/>
              <w:rPr>
                <w:rFonts w:eastAsia="Times New Roman"/>
                <w:lang w:eastAsia="ru-RU"/>
              </w:rPr>
            </w:pPr>
            <w:r>
              <w:rPr>
                <w:rFonts w:eastAsia="Times New Roman"/>
                <w:lang w:eastAsia="ru-RU"/>
              </w:rPr>
              <w:t xml:space="preserve">25. </w:t>
            </w:r>
            <w:r>
              <w:rPr>
                <w:rFonts w:eastAsia="Times New Roman"/>
                <w:lang w:val="ru-RU" w:eastAsia="ru-RU"/>
              </w:rPr>
              <w:t>Ясеневая</w:t>
            </w:r>
            <w:r>
              <w:rPr>
                <w:rFonts w:eastAsia="Times New Roman"/>
                <w:lang w:eastAsia="ru-RU"/>
              </w:rPr>
              <w:t xml:space="preserve"> </w:t>
            </w:r>
            <w:r>
              <w:rPr>
                <w:rFonts w:eastAsia="Times New Roman"/>
                <w:lang w:val="ru-RU" w:eastAsia="ru-RU"/>
              </w:rPr>
              <w:t>изумрудная</w:t>
            </w:r>
            <w:r>
              <w:rPr>
                <w:rFonts w:eastAsia="Times New Roman"/>
                <w:lang w:eastAsia="ru-RU"/>
              </w:rPr>
              <w:t xml:space="preserve"> </w:t>
            </w:r>
            <w:r>
              <w:rPr>
                <w:rFonts w:eastAsia="Times New Roman"/>
                <w:lang w:val="ru-RU" w:eastAsia="ru-RU"/>
              </w:rPr>
              <w:t>златка</w:t>
            </w:r>
          </w:p>
          <w:p w:rsidR="00E33A89" w:rsidRDefault="00760FBB">
            <w:pPr>
              <w:spacing w:line="240" w:lineRule="atLeast"/>
              <w:rPr>
                <w:rFonts w:eastAsia="Times New Roman"/>
                <w:lang w:eastAsia="ru-RU"/>
              </w:rPr>
            </w:pPr>
            <w:r>
              <w:rPr>
                <w:rFonts w:eastAsia="Times New Roman"/>
                <w:lang w:eastAsia="ru-RU"/>
              </w:rPr>
              <w:t>(Agrilus planipennis)</w:t>
            </w:r>
          </w:p>
          <w:p w:rsidR="00E33A89" w:rsidRDefault="00E33A89">
            <w:pPr>
              <w:spacing w:line="240" w:lineRule="atLeast"/>
              <w:rPr>
                <w:rFonts w:eastAsia="Times New Roman"/>
                <w:lang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5</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16</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199 594,08</w:t>
            </w:r>
          </w:p>
        </w:tc>
      </w:tr>
      <w:tr w:rsidR="00E33A89">
        <w:trPr>
          <w:cantSplit/>
        </w:trPr>
        <w:tc>
          <w:tcPr>
            <w:tcW w:w="2214" w:type="dxa"/>
            <w:shd w:val="clear" w:color="auto" w:fill="auto"/>
            <w:hideMark/>
          </w:tcPr>
          <w:p w:rsidR="00E33A89" w:rsidRDefault="00760FBB">
            <w:pPr>
              <w:spacing w:line="240" w:lineRule="atLeast"/>
              <w:rPr>
                <w:rFonts w:eastAsia="Times New Roman"/>
                <w:lang w:val="ru-RU" w:eastAsia="ru-RU"/>
              </w:rPr>
            </w:pPr>
            <w:r>
              <w:rPr>
                <w:rFonts w:eastAsia="Times New Roman"/>
                <w:lang w:val="ru-RU" w:eastAsia="ru-RU"/>
              </w:rPr>
              <w:t>26. Японский жук</w:t>
            </w:r>
          </w:p>
          <w:p w:rsidR="00E33A89" w:rsidRDefault="00760FBB">
            <w:pPr>
              <w:spacing w:line="240" w:lineRule="atLeast"/>
              <w:rPr>
                <w:rFonts w:eastAsia="Times New Roman"/>
                <w:lang w:val="ru-RU" w:eastAsia="ru-RU"/>
              </w:rPr>
            </w:pPr>
            <w:r>
              <w:rPr>
                <w:rFonts w:eastAsia="Times New Roman"/>
                <w:lang w:val="ru-RU" w:eastAsia="ru-RU"/>
              </w:rPr>
              <w:t>(</w:t>
            </w:r>
            <w:r>
              <w:rPr>
                <w:rFonts w:eastAsia="Times New Roman"/>
                <w:lang w:val="fr-FR" w:eastAsia="ru-RU"/>
              </w:rPr>
              <w:t>Popillia</w:t>
            </w:r>
            <w:r>
              <w:rPr>
                <w:rFonts w:eastAsia="Times New Roman"/>
                <w:lang w:val="ru-RU" w:eastAsia="ru-RU"/>
              </w:rPr>
              <w:t xml:space="preserve"> </w:t>
            </w:r>
            <w:r>
              <w:rPr>
                <w:rFonts w:eastAsia="Times New Roman"/>
                <w:lang w:val="fr-FR" w:eastAsia="ru-RU"/>
              </w:rPr>
              <w:t>japonica</w:t>
            </w:r>
            <w:r>
              <w:rPr>
                <w:rFonts w:eastAsia="Times New Roman"/>
                <w:lang w:val="ru-RU" w:eastAsia="ru-RU"/>
              </w:rPr>
              <w:t>)</w:t>
            </w:r>
          </w:p>
          <w:p w:rsidR="00E33A89" w:rsidRDefault="00E33A89">
            <w:pPr>
              <w:spacing w:line="240" w:lineRule="atLeast"/>
              <w:rPr>
                <w:rFonts w:eastAsia="Times New Roman"/>
                <w:lang w:val="ru-RU"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w:t>
            </w:r>
          </w:p>
        </w:tc>
        <w:tc>
          <w:tcPr>
            <w:tcW w:w="2859"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2000</w:t>
            </w:r>
          </w:p>
        </w:tc>
      </w:tr>
      <w:tr w:rsidR="00E33A89">
        <w:tblPrEx>
          <w:tblCellMar>
            <w:left w:w="0" w:type="dxa"/>
            <w:right w:w="0" w:type="dxa"/>
          </w:tblCellMar>
        </w:tblPrEx>
        <w:trPr>
          <w:cantSplit/>
        </w:trPr>
        <w:tc>
          <w:tcPr>
            <w:tcW w:w="9286" w:type="dxa"/>
            <w:gridSpan w:val="4"/>
            <w:shd w:val="clear" w:color="auto" w:fill="auto"/>
          </w:tcPr>
          <w:p w:rsidR="00E33A89" w:rsidRDefault="00760FBB">
            <w:pPr>
              <w:spacing w:line="240" w:lineRule="atLeast"/>
              <w:jc w:val="center"/>
              <w:rPr>
                <w:rFonts w:eastAsia="Times New Roman"/>
                <w:lang w:val="ru-RU" w:eastAsia="ru-RU"/>
              </w:rPr>
            </w:pPr>
            <w:r>
              <w:rPr>
                <w:rFonts w:eastAsia="Times New Roman"/>
                <w:lang w:val="ru-RU" w:eastAsia="ru-RU"/>
              </w:rPr>
              <w:t>II. Нематоды</w:t>
            </w:r>
          </w:p>
          <w:p w:rsidR="00E33A89" w:rsidRDefault="00E33A89">
            <w:pPr>
              <w:spacing w:line="240" w:lineRule="atLeast"/>
              <w:jc w:val="center"/>
              <w:rPr>
                <w:rFonts w:eastAsia="Times New Roman"/>
                <w:lang w:val="ru-RU" w:eastAsia="ru-RU"/>
              </w:rPr>
            </w:pPr>
          </w:p>
        </w:tc>
      </w:tr>
      <w:tr w:rsidR="00E33A89">
        <w:tblPrEx>
          <w:tblCellMar>
            <w:left w:w="0" w:type="dxa"/>
            <w:right w:w="0" w:type="dxa"/>
          </w:tblCellMar>
        </w:tblPrEx>
        <w:trPr>
          <w:cantSplit/>
        </w:trPr>
        <w:tc>
          <w:tcPr>
            <w:tcW w:w="2214" w:type="dxa"/>
            <w:shd w:val="clear" w:color="auto" w:fill="auto"/>
            <w:hideMark/>
          </w:tcPr>
          <w:p w:rsidR="00E33A89" w:rsidRDefault="00760FBB">
            <w:pPr>
              <w:spacing w:line="240" w:lineRule="atLeast"/>
              <w:ind w:left="108"/>
              <w:rPr>
                <w:rFonts w:eastAsia="Times New Roman"/>
                <w:lang w:eastAsia="ru-RU"/>
              </w:rPr>
            </w:pPr>
            <w:r>
              <w:rPr>
                <w:rFonts w:eastAsia="Times New Roman"/>
                <w:lang w:eastAsia="ru-RU"/>
              </w:rPr>
              <w:t xml:space="preserve">1. </w:t>
            </w:r>
            <w:r>
              <w:rPr>
                <w:rFonts w:eastAsia="Times New Roman"/>
                <w:lang w:val="ru-RU" w:eastAsia="ru-RU"/>
              </w:rPr>
              <w:t>Золотистая</w:t>
            </w:r>
            <w:r>
              <w:rPr>
                <w:rFonts w:eastAsia="Times New Roman"/>
                <w:lang w:eastAsia="ru-RU"/>
              </w:rPr>
              <w:t xml:space="preserve"> </w:t>
            </w:r>
            <w:r>
              <w:rPr>
                <w:rFonts w:eastAsia="Times New Roman"/>
                <w:lang w:val="ru-RU" w:eastAsia="ru-RU"/>
              </w:rPr>
              <w:t>картофельная</w:t>
            </w:r>
            <w:r>
              <w:rPr>
                <w:rFonts w:eastAsia="Times New Roman"/>
                <w:lang w:eastAsia="ru-RU"/>
              </w:rPr>
              <w:t xml:space="preserve"> </w:t>
            </w:r>
            <w:r>
              <w:rPr>
                <w:rFonts w:eastAsia="Times New Roman"/>
                <w:lang w:val="ru-RU" w:eastAsia="ru-RU"/>
              </w:rPr>
              <w:t>нематода</w:t>
            </w:r>
          </w:p>
          <w:p w:rsidR="00E33A89" w:rsidRDefault="00760FBB">
            <w:pPr>
              <w:spacing w:line="240" w:lineRule="atLeast"/>
              <w:ind w:left="108"/>
              <w:rPr>
                <w:rFonts w:eastAsia="Times New Roman"/>
                <w:lang w:eastAsia="ru-RU"/>
              </w:rPr>
            </w:pPr>
            <w:r>
              <w:rPr>
                <w:rFonts w:eastAsia="Times New Roman"/>
                <w:lang w:eastAsia="ru-RU"/>
              </w:rPr>
              <w:t>(Globodera rostochiensis)</w:t>
            </w:r>
          </w:p>
          <w:p w:rsidR="00E33A89" w:rsidRDefault="00E33A89">
            <w:pPr>
              <w:spacing w:line="240" w:lineRule="atLeast"/>
              <w:ind w:left="108"/>
              <w:rPr>
                <w:rFonts w:eastAsia="Times New Roman"/>
                <w:lang w:eastAsia="ru-RU"/>
              </w:rPr>
            </w:pPr>
          </w:p>
        </w:tc>
        <w:tc>
          <w:tcPr>
            <w:tcW w:w="1688" w:type="dxa"/>
            <w:shd w:val="clear" w:color="000000" w:fill="FFFFFF"/>
            <w:noWrap/>
            <w:hideMark/>
          </w:tcPr>
          <w:p w:rsidR="00E33A89" w:rsidRDefault="00760FBB">
            <w:pPr>
              <w:spacing w:line="240" w:lineRule="atLeast"/>
              <w:jc w:val="center"/>
              <w:rPr>
                <w:rFonts w:eastAsia="Times New Roman"/>
                <w:lang w:val="ru-RU" w:eastAsia="ru-RU"/>
              </w:rPr>
            </w:pPr>
            <w:r>
              <w:rPr>
                <w:rFonts w:eastAsia="Times New Roman"/>
                <w:lang w:val="ru-RU" w:eastAsia="ru-RU"/>
              </w:rPr>
              <w:t>48</w:t>
            </w:r>
          </w:p>
        </w:tc>
        <w:tc>
          <w:tcPr>
            <w:tcW w:w="2525" w:type="dxa"/>
            <w:shd w:val="clear" w:color="000000" w:fill="FFFFFF"/>
            <w:noWrap/>
            <w:hideMark/>
          </w:tcPr>
          <w:p w:rsidR="00E33A89" w:rsidRDefault="00760FBB">
            <w:pPr>
              <w:spacing w:line="240" w:lineRule="atLeast"/>
              <w:jc w:val="center"/>
              <w:rPr>
                <w:rFonts w:eastAsia="Times New Roman"/>
                <w:lang w:val="ru-RU" w:eastAsia="ru-RU"/>
              </w:rPr>
            </w:pPr>
            <w:r>
              <w:rPr>
                <w:rFonts w:eastAsia="Times New Roman"/>
                <w:lang w:val="ru-RU" w:eastAsia="ru-RU"/>
              </w:rPr>
              <w:t>343</w:t>
            </w:r>
          </w:p>
        </w:tc>
        <w:tc>
          <w:tcPr>
            <w:tcW w:w="2859" w:type="dxa"/>
            <w:shd w:val="clear" w:color="000000" w:fill="FFFFFF"/>
            <w:noWrap/>
            <w:hideMark/>
          </w:tcPr>
          <w:p w:rsidR="00E33A89" w:rsidRDefault="00760FBB">
            <w:pPr>
              <w:spacing w:line="240" w:lineRule="atLeast"/>
              <w:jc w:val="center"/>
              <w:rPr>
                <w:rFonts w:eastAsia="Times New Roman"/>
                <w:lang w:val="ru-RU" w:eastAsia="ru-RU"/>
              </w:rPr>
            </w:pPr>
            <w:r>
              <w:rPr>
                <w:rFonts w:eastAsia="Times New Roman"/>
                <w:lang w:val="ru-RU" w:eastAsia="ru-RU"/>
              </w:rPr>
              <w:t>595 524,124</w:t>
            </w:r>
          </w:p>
        </w:tc>
      </w:tr>
      <w:tr w:rsidR="00E33A89">
        <w:tblPrEx>
          <w:tblCellMar>
            <w:left w:w="0" w:type="dxa"/>
            <w:right w:w="0" w:type="dxa"/>
          </w:tblCellMar>
        </w:tblPrEx>
        <w:trPr>
          <w:cantSplit/>
        </w:trPr>
        <w:tc>
          <w:tcPr>
            <w:tcW w:w="2214" w:type="dxa"/>
            <w:shd w:val="clear" w:color="auto" w:fill="auto"/>
            <w:hideMark/>
          </w:tcPr>
          <w:p w:rsidR="00E33A89" w:rsidRDefault="00760FBB">
            <w:pPr>
              <w:spacing w:line="240" w:lineRule="atLeast"/>
              <w:ind w:left="108"/>
              <w:rPr>
                <w:rFonts w:eastAsia="Times New Roman"/>
                <w:lang w:eastAsia="ru-RU"/>
              </w:rPr>
            </w:pPr>
            <w:r>
              <w:rPr>
                <w:rFonts w:eastAsia="Times New Roman"/>
                <w:lang w:eastAsia="ru-RU"/>
              </w:rPr>
              <w:t xml:space="preserve">2. </w:t>
            </w:r>
            <w:r>
              <w:rPr>
                <w:rFonts w:eastAsia="Times New Roman"/>
                <w:lang w:val="ru-RU" w:eastAsia="ru-RU"/>
              </w:rPr>
              <w:t>Соевая</w:t>
            </w:r>
            <w:r>
              <w:rPr>
                <w:rFonts w:eastAsia="Times New Roman"/>
                <w:lang w:eastAsia="ru-RU"/>
              </w:rPr>
              <w:t xml:space="preserve"> </w:t>
            </w:r>
            <w:r>
              <w:rPr>
                <w:rFonts w:eastAsia="Times New Roman"/>
                <w:lang w:val="ru-RU" w:eastAsia="ru-RU"/>
              </w:rPr>
              <w:t>цистообразующая</w:t>
            </w:r>
            <w:r>
              <w:rPr>
                <w:rFonts w:eastAsia="Times New Roman"/>
                <w:lang w:eastAsia="ru-RU"/>
              </w:rPr>
              <w:t xml:space="preserve"> </w:t>
            </w:r>
            <w:r>
              <w:rPr>
                <w:rFonts w:eastAsia="Times New Roman"/>
                <w:lang w:val="ru-RU" w:eastAsia="ru-RU"/>
              </w:rPr>
              <w:t>нематода</w:t>
            </w:r>
          </w:p>
          <w:p w:rsidR="00E33A89" w:rsidRDefault="00760FBB">
            <w:pPr>
              <w:spacing w:line="240" w:lineRule="atLeast"/>
              <w:ind w:left="108"/>
              <w:rPr>
                <w:rFonts w:eastAsia="Times New Roman"/>
                <w:lang w:eastAsia="ru-RU"/>
              </w:rPr>
            </w:pPr>
            <w:r>
              <w:rPr>
                <w:rFonts w:eastAsia="Times New Roman"/>
                <w:lang w:eastAsia="ru-RU"/>
              </w:rPr>
              <w:t>(Heterodera glycines)</w:t>
            </w:r>
          </w:p>
          <w:p w:rsidR="00E33A89" w:rsidRDefault="00E33A89">
            <w:pPr>
              <w:spacing w:line="240" w:lineRule="atLeast"/>
              <w:ind w:left="108"/>
              <w:rPr>
                <w:rFonts w:eastAsia="Times New Roman"/>
                <w:lang w:eastAsia="ru-RU"/>
              </w:rPr>
            </w:pPr>
          </w:p>
        </w:tc>
        <w:tc>
          <w:tcPr>
            <w:tcW w:w="1688" w:type="dxa"/>
            <w:shd w:val="clear" w:color="000000" w:fill="FFFFFF"/>
            <w:noWrap/>
            <w:hideMark/>
          </w:tcPr>
          <w:p w:rsidR="00E33A89" w:rsidRDefault="00760FBB">
            <w:pPr>
              <w:spacing w:line="240" w:lineRule="atLeast"/>
              <w:jc w:val="center"/>
              <w:rPr>
                <w:rFonts w:eastAsia="Times New Roman"/>
                <w:lang w:val="ru-RU" w:eastAsia="ru-RU"/>
              </w:rPr>
            </w:pPr>
            <w:r>
              <w:rPr>
                <w:rFonts w:eastAsia="Times New Roman"/>
                <w:lang w:val="ru-RU" w:eastAsia="ru-RU"/>
              </w:rPr>
              <w:t>2</w:t>
            </w:r>
          </w:p>
        </w:tc>
        <w:tc>
          <w:tcPr>
            <w:tcW w:w="2525" w:type="dxa"/>
            <w:shd w:val="clear" w:color="000000" w:fill="FFFFFF"/>
            <w:noWrap/>
            <w:hideMark/>
          </w:tcPr>
          <w:p w:rsidR="00E33A89" w:rsidRDefault="00760FBB">
            <w:pPr>
              <w:spacing w:line="240" w:lineRule="atLeast"/>
              <w:jc w:val="center"/>
              <w:rPr>
                <w:rFonts w:eastAsia="Times New Roman"/>
                <w:lang w:val="ru-RU" w:eastAsia="ru-RU"/>
              </w:rPr>
            </w:pPr>
            <w:r>
              <w:rPr>
                <w:rFonts w:eastAsia="Times New Roman"/>
                <w:lang w:val="ru-RU" w:eastAsia="ru-RU"/>
              </w:rPr>
              <w:t>12</w:t>
            </w:r>
          </w:p>
        </w:tc>
        <w:tc>
          <w:tcPr>
            <w:tcW w:w="2859" w:type="dxa"/>
            <w:shd w:val="clear" w:color="000000" w:fill="FFFFFF"/>
            <w:hideMark/>
          </w:tcPr>
          <w:p w:rsidR="00E33A89" w:rsidRDefault="00760FBB">
            <w:pPr>
              <w:spacing w:line="240" w:lineRule="atLeast"/>
              <w:jc w:val="center"/>
              <w:rPr>
                <w:rFonts w:eastAsia="Times New Roman"/>
                <w:lang w:val="ru-RU" w:eastAsia="ru-RU"/>
              </w:rPr>
            </w:pPr>
            <w:r>
              <w:rPr>
                <w:rFonts w:eastAsia="Times New Roman"/>
                <w:lang w:val="ru-RU" w:eastAsia="ru-RU"/>
              </w:rPr>
              <w:t>78 288,93</w:t>
            </w:r>
          </w:p>
        </w:tc>
      </w:tr>
      <w:tr w:rsidR="00E33A89">
        <w:tblPrEx>
          <w:tblCellMar>
            <w:left w:w="0" w:type="dxa"/>
            <w:right w:w="0" w:type="dxa"/>
          </w:tblCellMar>
        </w:tblPrEx>
        <w:trPr>
          <w:cantSplit/>
        </w:trPr>
        <w:tc>
          <w:tcPr>
            <w:tcW w:w="9286" w:type="dxa"/>
            <w:gridSpan w:val="4"/>
            <w:shd w:val="clear" w:color="auto" w:fill="auto"/>
          </w:tcPr>
          <w:p w:rsidR="00E33A89" w:rsidRDefault="00760FBB">
            <w:pPr>
              <w:spacing w:line="240" w:lineRule="atLeast"/>
              <w:ind w:left="108"/>
              <w:jc w:val="center"/>
              <w:rPr>
                <w:rFonts w:eastAsia="Times New Roman"/>
                <w:lang w:val="ru-RU" w:eastAsia="ru-RU"/>
              </w:rPr>
            </w:pPr>
            <w:r>
              <w:rPr>
                <w:rFonts w:eastAsia="Times New Roman"/>
                <w:lang w:val="ru-RU" w:eastAsia="ru-RU"/>
              </w:rPr>
              <w:t>III. Грибы</w:t>
            </w:r>
          </w:p>
          <w:p w:rsidR="00E33A89" w:rsidRDefault="00E33A89">
            <w:pPr>
              <w:spacing w:line="240" w:lineRule="atLeast"/>
              <w:ind w:left="108"/>
              <w:jc w:val="center"/>
              <w:rPr>
                <w:rFonts w:eastAsia="Times New Roman"/>
                <w:lang w:val="ru-RU" w:eastAsia="ru-RU"/>
              </w:rPr>
            </w:pPr>
          </w:p>
        </w:tc>
      </w:tr>
      <w:tr w:rsidR="00E33A89">
        <w:tblPrEx>
          <w:tblCellMar>
            <w:left w:w="0" w:type="dxa"/>
            <w:right w:w="0" w:type="dxa"/>
          </w:tblCellMar>
        </w:tblPrEx>
        <w:trPr>
          <w:cantSplit/>
        </w:trPr>
        <w:tc>
          <w:tcPr>
            <w:tcW w:w="2214" w:type="dxa"/>
            <w:shd w:val="clear" w:color="auto" w:fill="auto"/>
            <w:hideMark/>
          </w:tcPr>
          <w:p w:rsidR="00E33A89" w:rsidRDefault="00760FBB">
            <w:pPr>
              <w:spacing w:line="240" w:lineRule="atLeast"/>
              <w:ind w:left="108"/>
              <w:rPr>
                <w:rFonts w:eastAsia="Times New Roman"/>
                <w:lang w:val="ru-RU" w:eastAsia="ru-RU"/>
              </w:rPr>
            </w:pPr>
            <w:r>
              <w:rPr>
                <w:rFonts w:eastAsia="Times New Roman"/>
                <w:lang w:val="ru-RU" w:eastAsia="ru-RU"/>
              </w:rPr>
              <w:t>1. Аскохитоз хризантем</w:t>
            </w:r>
          </w:p>
          <w:p w:rsidR="00E33A89" w:rsidRDefault="00760FBB">
            <w:pPr>
              <w:spacing w:line="240" w:lineRule="atLeast"/>
              <w:ind w:left="108"/>
              <w:rPr>
                <w:rFonts w:eastAsia="Times New Roman"/>
                <w:lang w:val="ru-RU" w:eastAsia="ru-RU"/>
              </w:rPr>
            </w:pPr>
            <w:r>
              <w:rPr>
                <w:rFonts w:eastAsia="Times New Roman"/>
                <w:lang w:val="ru-RU" w:eastAsia="ru-RU"/>
              </w:rPr>
              <w:t>(Didymella ligulicola)</w:t>
            </w:r>
          </w:p>
          <w:p w:rsidR="00E33A89" w:rsidRDefault="00E33A89">
            <w:pPr>
              <w:spacing w:line="240" w:lineRule="atLeast"/>
              <w:ind w:left="108"/>
              <w:rPr>
                <w:rFonts w:eastAsia="Times New Roman"/>
                <w:lang w:val="ru-RU"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w:t>
            </w:r>
          </w:p>
        </w:tc>
        <w:tc>
          <w:tcPr>
            <w:tcW w:w="2859"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0,05</w:t>
            </w:r>
          </w:p>
        </w:tc>
      </w:tr>
      <w:tr w:rsidR="00E33A89">
        <w:tblPrEx>
          <w:tblCellMar>
            <w:left w:w="0" w:type="dxa"/>
            <w:right w:w="0" w:type="dxa"/>
          </w:tblCellMar>
        </w:tblPrEx>
        <w:trPr>
          <w:cantSplit/>
        </w:trPr>
        <w:tc>
          <w:tcPr>
            <w:tcW w:w="2214" w:type="dxa"/>
            <w:shd w:val="clear" w:color="auto" w:fill="auto"/>
            <w:hideMark/>
          </w:tcPr>
          <w:p w:rsidR="00E33A89" w:rsidRDefault="00760FBB">
            <w:pPr>
              <w:spacing w:line="240" w:lineRule="atLeast"/>
              <w:ind w:left="108"/>
              <w:rPr>
                <w:rFonts w:eastAsia="Times New Roman"/>
                <w:lang w:eastAsia="ru-RU"/>
              </w:rPr>
            </w:pPr>
            <w:r>
              <w:rPr>
                <w:rFonts w:eastAsia="Times New Roman"/>
                <w:lang w:eastAsia="ru-RU"/>
              </w:rPr>
              <w:lastRenderedPageBreak/>
              <w:t xml:space="preserve">2. </w:t>
            </w:r>
            <w:r>
              <w:rPr>
                <w:rFonts w:eastAsia="Times New Roman"/>
                <w:lang w:val="ru-RU" w:eastAsia="ru-RU"/>
              </w:rPr>
              <w:t>Антракноз</w:t>
            </w:r>
            <w:r>
              <w:rPr>
                <w:rFonts w:eastAsia="Times New Roman"/>
                <w:lang w:eastAsia="ru-RU"/>
              </w:rPr>
              <w:t xml:space="preserve"> </w:t>
            </w:r>
            <w:r>
              <w:rPr>
                <w:rFonts w:eastAsia="Times New Roman"/>
                <w:lang w:val="ru-RU" w:eastAsia="ru-RU"/>
              </w:rPr>
              <w:t>земляники</w:t>
            </w:r>
          </w:p>
          <w:p w:rsidR="00E33A89" w:rsidRDefault="00760FBB">
            <w:pPr>
              <w:spacing w:line="240" w:lineRule="atLeast"/>
              <w:ind w:left="108"/>
              <w:rPr>
                <w:rFonts w:eastAsia="Times New Roman"/>
                <w:lang w:eastAsia="ru-RU"/>
              </w:rPr>
            </w:pPr>
            <w:r>
              <w:rPr>
                <w:rFonts w:eastAsia="Times New Roman"/>
                <w:lang w:eastAsia="ru-RU"/>
              </w:rPr>
              <w:t>(Colletotrichum acutatum)</w:t>
            </w:r>
          </w:p>
          <w:p w:rsidR="00E33A89" w:rsidRDefault="00760FBB">
            <w:pPr>
              <w:spacing w:line="240" w:lineRule="atLeast"/>
              <w:ind w:left="108"/>
              <w:rPr>
                <w:rFonts w:eastAsia="Times New Roman"/>
                <w:lang w:eastAsia="ru-RU"/>
              </w:rPr>
            </w:pPr>
            <w:r>
              <w:rPr>
                <w:rFonts w:eastAsia="Times New Roman"/>
                <w:lang w:eastAsia="ru-RU"/>
              </w:rPr>
              <w:t xml:space="preserve">(= </w:t>
            </w:r>
            <w:r>
              <w:rPr>
                <w:rFonts w:eastAsia="Times New Roman"/>
                <w:lang w:val="ru-RU" w:eastAsia="ru-RU"/>
              </w:rPr>
              <w:t>С</w:t>
            </w:r>
            <w:r>
              <w:rPr>
                <w:rFonts w:eastAsia="Times New Roman"/>
                <w:lang w:eastAsia="ru-RU"/>
              </w:rPr>
              <w:t>. xanthii)</w:t>
            </w:r>
          </w:p>
          <w:p w:rsidR="00E33A89" w:rsidRDefault="00E33A89">
            <w:pPr>
              <w:spacing w:line="240" w:lineRule="atLeast"/>
              <w:ind w:left="108"/>
              <w:rPr>
                <w:rFonts w:eastAsia="Times New Roman"/>
                <w:lang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3</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3</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66,75</w:t>
            </w:r>
          </w:p>
        </w:tc>
      </w:tr>
      <w:tr w:rsidR="00E33A89">
        <w:tblPrEx>
          <w:tblCellMar>
            <w:left w:w="0" w:type="dxa"/>
            <w:right w:w="0" w:type="dxa"/>
          </w:tblCellMar>
        </w:tblPrEx>
        <w:trPr>
          <w:cantSplit/>
        </w:trPr>
        <w:tc>
          <w:tcPr>
            <w:tcW w:w="2214" w:type="dxa"/>
            <w:shd w:val="clear" w:color="auto" w:fill="auto"/>
            <w:hideMark/>
          </w:tcPr>
          <w:p w:rsidR="00E33A89" w:rsidRDefault="00760FBB">
            <w:pPr>
              <w:spacing w:line="240" w:lineRule="atLeast"/>
              <w:ind w:left="108"/>
              <w:rPr>
                <w:rFonts w:eastAsia="Times New Roman"/>
                <w:lang w:eastAsia="ru-RU"/>
              </w:rPr>
            </w:pPr>
            <w:r>
              <w:rPr>
                <w:rFonts w:eastAsia="Times New Roman"/>
                <w:lang w:eastAsia="ru-RU"/>
              </w:rPr>
              <w:t xml:space="preserve">3. </w:t>
            </w:r>
            <w:r>
              <w:rPr>
                <w:rFonts w:eastAsia="Times New Roman"/>
                <w:lang w:val="ru-RU" w:eastAsia="ru-RU"/>
              </w:rPr>
              <w:t>Белая</w:t>
            </w:r>
            <w:r>
              <w:rPr>
                <w:rFonts w:eastAsia="Times New Roman"/>
                <w:lang w:eastAsia="ru-RU"/>
              </w:rPr>
              <w:t xml:space="preserve"> </w:t>
            </w:r>
            <w:r>
              <w:rPr>
                <w:rFonts w:eastAsia="Times New Roman"/>
                <w:lang w:val="ru-RU" w:eastAsia="ru-RU"/>
              </w:rPr>
              <w:t>ржавчина</w:t>
            </w:r>
            <w:r>
              <w:rPr>
                <w:rFonts w:eastAsia="Times New Roman"/>
                <w:lang w:eastAsia="ru-RU"/>
              </w:rPr>
              <w:t xml:space="preserve"> </w:t>
            </w:r>
            <w:r>
              <w:rPr>
                <w:rFonts w:eastAsia="Times New Roman"/>
                <w:lang w:val="ru-RU" w:eastAsia="ru-RU"/>
              </w:rPr>
              <w:t>хризантем</w:t>
            </w:r>
          </w:p>
          <w:p w:rsidR="00E33A89" w:rsidRDefault="00760FBB">
            <w:pPr>
              <w:spacing w:line="240" w:lineRule="atLeast"/>
              <w:ind w:left="108"/>
              <w:rPr>
                <w:rFonts w:eastAsia="Times New Roman"/>
                <w:lang w:eastAsia="ru-RU"/>
              </w:rPr>
            </w:pPr>
            <w:r>
              <w:rPr>
                <w:rFonts w:eastAsia="Times New Roman"/>
                <w:lang w:eastAsia="ru-RU"/>
              </w:rPr>
              <w:t>(Puccinia horiana)</w:t>
            </w:r>
          </w:p>
          <w:p w:rsidR="00E33A89" w:rsidRDefault="00E33A89">
            <w:pPr>
              <w:spacing w:line="240" w:lineRule="atLeast"/>
              <w:ind w:left="108"/>
              <w:rPr>
                <w:rFonts w:eastAsia="Times New Roman"/>
                <w:lang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2</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0,08</w:t>
            </w:r>
          </w:p>
        </w:tc>
      </w:tr>
      <w:tr w:rsidR="00E33A89">
        <w:tblPrEx>
          <w:tblCellMar>
            <w:left w:w="0" w:type="dxa"/>
            <w:right w:w="0" w:type="dxa"/>
          </w:tblCellMar>
        </w:tblPrEx>
        <w:trPr>
          <w:cantSplit/>
        </w:trPr>
        <w:tc>
          <w:tcPr>
            <w:tcW w:w="2214" w:type="dxa"/>
            <w:shd w:val="clear" w:color="auto" w:fill="auto"/>
            <w:hideMark/>
          </w:tcPr>
          <w:p w:rsidR="00E33A89" w:rsidRDefault="00760FBB">
            <w:pPr>
              <w:spacing w:line="240" w:lineRule="atLeast"/>
              <w:ind w:left="108"/>
              <w:rPr>
                <w:rFonts w:eastAsia="Times New Roman"/>
                <w:lang w:val="ru-RU" w:eastAsia="ru-RU"/>
              </w:rPr>
            </w:pPr>
            <w:r>
              <w:rPr>
                <w:rFonts w:eastAsia="Times New Roman"/>
                <w:lang w:val="ru-RU" w:eastAsia="ru-RU"/>
              </w:rPr>
              <w:t>4. Пурпурный церкоспороз</w:t>
            </w:r>
          </w:p>
          <w:p w:rsidR="00E33A89" w:rsidRDefault="00760FBB">
            <w:pPr>
              <w:spacing w:line="240" w:lineRule="atLeast"/>
              <w:ind w:left="108"/>
              <w:rPr>
                <w:rFonts w:eastAsia="Times New Roman"/>
                <w:lang w:val="ru-RU" w:eastAsia="ru-RU"/>
              </w:rPr>
            </w:pPr>
            <w:r>
              <w:rPr>
                <w:rFonts w:eastAsia="Times New Roman"/>
                <w:lang w:val="ru-RU" w:eastAsia="ru-RU"/>
              </w:rPr>
              <w:t>(Cercospora kikuchii)</w:t>
            </w:r>
          </w:p>
          <w:p w:rsidR="00E33A89" w:rsidRDefault="00E33A89">
            <w:pPr>
              <w:spacing w:line="240" w:lineRule="atLeast"/>
              <w:ind w:left="108"/>
              <w:rPr>
                <w:rFonts w:eastAsia="Times New Roman"/>
                <w:lang w:val="ru-RU"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4</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7769,49</w:t>
            </w:r>
          </w:p>
        </w:tc>
      </w:tr>
      <w:tr w:rsidR="00E33A89">
        <w:tblPrEx>
          <w:tblCellMar>
            <w:left w:w="0" w:type="dxa"/>
            <w:right w:w="0" w:type="dxa"/>
          </w:tblCellMar>
        </w:tblPrEx>
        <w:trPr>
          <w:cantSplit/>
        </w:trPr>
        <w:tc>
          <w:tcPr>
            <w:tcW w:w="2214" w:type="dxa"/>
            <w:shd w:val="clear" w:color="auto" w:fill="auto"/>
          </w:tcPr>
          <w:p w:rsidR="00E33A89" w:rsidRDefault="00760FBB">
            <w:pPr>
              <w:spacing w:line="240" w:lineRule="atLeast"/>
              <w:ind w:left="108"/>
              <w:rPr>
                <w:rFonts w:eastAsia="Times New Roman"/>
                <w:lang w:eastAsia="ru-RU"/>
              </w:rPr>
            </w:pPr>
            <w:r>
              <w:rPr>
                <w:rFonts w:eastAsia="Times New Roman"/>
                <w:lang w:eastAsia="ru-RU"/>
              </w:rPr>
              <w:t xml:space="preserve">5. </w:t>
            </w:r>
            <w:r>
              <w:rPr>
                <w:rFonts w:eastAsia="Times New Roman"/>
                <w:lang w:val="ru-RU" w:eastAsia="ru-RU"/>
              </w:rPr>
              <w:t>Пятнистость</w:t>
            </w:r>
            <w:r>
              <w:rPr>
                <w:rFonts w:eastAsia="Times New Roman"/>
                <w:lang w:eastAsia="ru-RU"/>
              </w:rPr>
              <w:t xml:space="preserve"> </w:t>
            </w:r>
            <w:r>
              <w:rPr>
                <w:rFonts w:eastAsia="Times New Roman"/>
                <w:lang w:val="ru-RU" w:eastAsia="ru-RU"/>
              </w:rPr>
              <w:t>листьев</w:t>
            </w:r>
            <w:r>
              <w:rPr>
                <w:rFonts w:eastAsia="Times New Roman"/>
                <w:lang w:eastAsia="ru-RU"/>
              </w:rPr>
              <w:t xml:space="preserve"> </w:t>
            </w:r>
            <w:r>
              <w:rPr>
                <w:rFonts w:eastAsia="Times New Roman"/>
                <w:lang w:val="ru-RU" w:eastAsia="ru-RU"/>
              </w:rPr>
              <w:t>кукурузы</w:t>
            </w:r>
          </w:p>
          <w:p w:rsidR="00E33A89" w:rsidRDefault="00760FBB">
            <w:pPr>
              <w:spacing w:line="240" w:lineRule="atLeast"/>
              <w:ind w:left="108"/>
              <w:rPr>
                <w:rFonts w:eastAsia="Calibri"/>
              </w:rPr>
            </w:pPr>
            <w:r>
              <w:rPr>
                <w:rFonts w:eastAsia="Times New Roman"/>
                <w:lang w:eastAsia="ru-RU"/>
              </w:rPr>
              <w:t>(</w:t>
            </w:r>
            <w:r>
              <w:rPr>
                <w:rFonts w:eastAsia="Calibri"/>
              </w:rPr>
              <w:t>Cochliobolus carbonum)</w:t>
            </w:r>
          </w:p>
          <w:p w:rsidR="00E33A89" w:rsidRDefault="00E33A89">
            <w:pPr>
              <w:spacing w:line="240" w:lineRule="atLeast"/>
              <w:ind w:left="108"/>
              <w:rPr>
                <w:rFonts w:eastAsia="Times New Roman"/>
                <w:lang w:eastAsia="ru-RU"/>
              </w:rPr>
            </w:pPr>
          </w:p>
        </w:tc>
        <w:tc>
          <w:tcPr>
            <w:tcW w:w="1688" w:type="dxa"/>
            <w:shd w:val="clear" w:color="auto" w:fill="auto"/>
            <w:noWrap/>
          </w:tcPr>
          <w:p w:rsidR="00E33A89" w:rsidRDefault="00760FBB">
            <w:pPr>
              <w:spacing w:line="240" w:lineRule="atLeast"/>
              <w:jc w:val="center"/>
              <w:rPr>
                <w:rFonts w:eastAsia="Times New Roman"/>
                <w:lang w:val="ru-RU" w:eastAsia="ru-RU"/>
              </w:rPr>
            </w:pPr>
            <w:r>
              <w:rPr>
                <w:rFonts w:eastAsia="Times New Roman"/>
                <w:lang w:val="ru-RU" w:eastAsia="ru-RU"/>
              </w:rPr>
              <w:t>1</w:t>
            </w:r>
          </w:p>
        </w:tc>
        <w:tc>
          <w:tcPr>
            <w:tcW w:w="2525" w:type="dxa"/>
            <w:shd w:val="clear" w:color="auto" w:fill="auto"/>
            <w:noWrap/>
          </w:tcPr>
          <w:p w:rsidR="00E33A89" w:rsidRDefault="00760FBB">
            <w:pPr>
              <w:spacing w:line="240" w:lineRule="atLeast"/>
              <w:jc w:val="center"/>
              <w:rPr>
                <w:rFonts w:eastAsia="Times New Roman"/>
                <w:lang w:val="ru-RU" w:eastAsia="ru-RU"/>
              </w:rPr>
            </w:pPr>
            <w:r>
              <w:rPr>
                <w:rFonts w:eastAsia="Times New Roman"/>
                <w:lang w:val="ru-RU" w:eastAsia="ru-RU"/>
              </w:rPr>
              <w:t>2</w:t>
            </w:r>
          </w:p>
        </w:tc>
        <w:tc>
          <w:tcPr>
            <w:tcW w:w="2859" w:type="dxa"/>
            <w:shd w:val="clear" w:color="auto" w:fill="auto"/>
            <w:noWrap/>
          </w:tcPr>
          <w:p w:rsidR="00E33A89" w:rsidRDefault="00760FBB">
            <w:pPr>
              <w:spacing w:line="240" w:lineRule="atLeast"/>
              <w:jc w:val="center"/>
              <w:rPr>
                <w:rFonts w:eastAsia="Times New Roman"/>
                <w:lang w:val="ru-RU" w:eastAsia="ru-RU"/>
              </w:rPr>
            </w:pPr>
            <w:r>
              <w:rPr>
                <w:rFonts w:eastAsia="Times New Roman"/>
                <w:lang w:val="ru-RU" w:eastAsia="ru-RU"/>
              </w:rPr>
              <w:t>665,00</w:t>
            </w:r>
          </w:p>
        </w:tc>
      </w:tr>
      <w:tr w:rsidR="00E33A89">
        <w:tblPrEx>
          <w:tblCellMar>
            <w:left w:w="0" w:type="dxa"/>
            <w:right w:w="0" w:type="dxa"/>
          </w:tblCellMar>
        </w:tblPrEx>
        <w:trPr>
          <w:cantSplit/>
        </w:trPr>
        <w:tc>
          <w:tcPr>
            <w:tcW w:w="2214" w:type="dxa"/>
            <w:shd w:val="clear" w:color="auto" w:fill="auto"/>
            <w:hideMark/>
          </w:tcPr>
          <w:p w:rsidR="00E33A89" w:rsidRDefault="00760FBB">
            <w:pPr>
              <w:spacing w:line="240" w:lineRule="atLeast"/>
              <w:ind w:left="108"/>
              <w:rPr>
                <w:rFonts w:eastAsia="Times New Roman"/>
                <w:lang w:val="ru-RU" w:eastAsia="ru-RU"/>
              </w:rPr>
            </w:pPr>
            <w:r>
              <w:rPr>
                <w:rFonts w:eastAsia="Times New Roman"/>
                <w:lang w:val="ru-RU" w:eastAsia="ru-RU"/>
              </w:rPr>
              <w:t>6. Рак картофеля</w:t>
            </w:r>
          </w:p>
          <w:p w:rsidR="00E33A89" w:rsidRDefault="00760FBB">
            <w:pPr>
              <w:spacing w:line="240" w:lineRule="atLeast"/>
              <w:ind w:left="108"/>
              <w:rPr>
                <w:rFonts w:eastAsia="Times New Roman"/>
                <w:lang w:val="ru-RU" w:eastAsia="ru-RU"/>
              </w:rPr>
            </w:pPr>
            <w:r>
              <w:rPr>
                <w:rFonts w:eastAsia="Times New Roman"/>
                <w:lang w:val="ru-RU" w:eastAsia="ru-RU"/>
              </w:rPr>
              <w:t>(</w:t>
            </w:r>
            <w:r>
              <w:rPr>
                <w:rFonts w:eastAsia="Times New Roman"/>
                <w:lang w:eastAsia="ru-RU"/>
              </w:rPr>
              <w:t>Synchytrium</w:t>
            </w:r>
            <w:r>
              <w:rPr>
                <w:rFonts w:eastAsia="Times New Roman"/>
                <w:lang w:val="ru-RU" w:eastAsia="ru-RU"/>
              </w:rPr>
              <w:t xml:space="preserve"> </w:t>
            </w:r>
            <w:r>
              <w:rPr>
                <w:rFonts w:eastAsia="Times New Roman"/>
                <w:lang w:eastAsia="ru-RU"/>
              </w:rPr>
              <w:t>endobioticum</w:t>
            </w:r>
            <w:r>
              <w:rPr>
                <w:rFonts w:eastAsia="Times New Roman"/>
                <w:lang w:val="ru-RU" w:eastAsia="ru-RU"/>
              </w:rPr>
              <w:t>)</w:t>
            </w:r>
          </w:p>
          <w:p w:rsidR="00E33A89" w:rsidRDefault="00E33A89">
            <w:pPr>
              <w:spacing w:line="240" w:lineRule="exact"/>
              <w:ind w:left="108"/>
              <w:rPr>
                <w:rFonts w:eastAsia="Times New Roman"/>
                <w:lang w:val="ru-RU"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4</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10</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640,17</w:t>
            </w:r>
          </w:p>
        </w:tc>
      </w:tr>
      <w:tr w:rsidR="00E33A89">
        <w:tblPrEx>
          <w:tblCellMar>
            <w:left w:w="0" w:type="dxa"/>
            <w:right w:w="0" w:type="dxa"/>
          </w:tblCellMar>
        </w:tblPrEx>
        <w:trPr>
          <w:cantSplit/>
        </w:trPr>
        <w:tc>
          <w:tcPr>
            <w:tcW w:w="2214" w:type="dxa"/>
            <w:shd w:val="clear" w:color="auto" w:fill="auto"/>
            <w:hideMark/>
          </w:tcPr>
          <w:p w:rsidR="00E33A89" w:rsidRDefault="00760FBB">
            <w:pPr>
              <w:spacing w:line="240" w:lineRule="atLeast"/>
              <w:ind w:left="108"/>
              <w:rPr>
                <w:rFonts w:eastAsia="Times New Roman"/>
                <w:lang w:val="ru-RU" w:eastAsia="ru-RU"/>
              </w:rPr>
            </w:pPr>
            <w:r>
              <w:rPr>
                <w:rFonts w:eastAsia="Times New Roman"/>
                <w:lang w:val="ru-RU" w:eastAsia="ru-RU"/>
              </w:rPr>
              <w:t>7. Фомопсис подсолнечника</w:t>
            </w:r>
          </w:p>
          <w:p w:rsidR="00E33A89" w:rsidRDefault="00760FBB">
            <w:pPr>
              <w:spacing w:line="240" w:lineRule="atLeast"/>
              <w:ind w:left="108"/>
              <w:rPr>
                <w:rFonts w:eastAsia="Times New Roman"/>
                <w:lang w:val="ru-RU" w:eastAsia="ru-RU"/>
              </w:rPr>
            </w:pPr>
            <w:r>
              <w:rPr>
                <w:rFonts w:eastAsia="Times New Roman"/>
                <w:lang w:val="ru-RU" w:eastAsia="ru-RU"/>
              </w:rPr>
              <w:t>(Diaporthe helianthi)</w:t>
            </w:r>
          </w:p>
          <w:p w:rsidR="00E33A89" w:rsidRDefault="00E33A89">
            <w:pPr>
              <w:spacing w:line="240" w:lineRule="exact"/>
              <w:ind w:left="108"/>
              <w:rPr>
                <w:rFonts w:eastAsia="Times New Roman"/>
                <w:lang w:val="ru-RU"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6</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112</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84 720</w:t>
            </w:r>
          </w:p>
        </w:tc>
      </w:tr>
      <w:tr w:rsidR="00E33A89">
        <w:tblPrEx>
          <w:tblCellMar>
            <w:left w:w="0" w:type="dxa"/>
            <w:right w:w="0" w:type="dxa"/>
          </w:tblCellMar>
        </w:tblPrEx>
        <w:trPr>
          <w:cantSplit/>
        </w:trPr>
        <w:tc>
          <w:tcPr>
            <w:tcW w:w="9286" w:type="dxa"/>
            <w:gridSpan w:val="4"/>
            <w:shd w:val="clear" w:color="auto" w:fill="auto"/>
          </w:tcPr>
          <w:p w:rsidR="00E33A89" w:rsidRDefault="00760FBB">
            <w:pPr>
              <w:spacing w:line="240" w:lineRule="atLeast"/>
              <w:ind w:left="108"/>
              <w:jc w:val="center"/>
              <w:rPr>
                <w:rFonts w:eastAsia="Times New Roman"/>
                <w:lang w:val="ru-RU" w:eastAsia="ru-RU"/>
              </w:rPr>
            </w:pPr>
            <w:r>
              <w:rPr>
                <w:rFonts w:eastAsia="Times New Roman"/>
                <w:lang w:val="ru-RU" w:eastAsia="ru-RU"/>
              </w:rPr>
              <w:t>IV. Бактерии и фитоплазмы</w:t>
            </w:r>
          </w:p>
          <w:p w:rsidR="00E33A89" w:rsidRDefault="00E33A89">
            <w:pPr>
              <w:spacing w:line="240" w:lineRule="exact"/>
              <w:ind w:left="108"/>
              <w:jc w:val="center"/>
              <w:rPr>
                <w:rFonts w:eastAsia="Times New Roman"/>
                <w:lang w:val="ru-RU" w:eastAsia="ru-RU"/>
              </w:rPr>
            </w:pPr>
          </w:p>
        </w:tc>
      </w:tr>
      <w:tr w:rsidR="00E33A89">
        <w:tblPrEx>
          <w:tblCellMar>
            <w:left w:w="0" w:type="dxa"/>
            <w:right w:w="0" w:type="dxa"/>
          </w:tblCellMar>
        </w:tblPrEx>
        <w:trPr>
          <w:cantSplit/>
        </w:trPr>
        <w:tc>
          <w:tcPr>
            <w:tcW w:w="2214" w:type="dxa"/>
            <w:shd w:val="clear" w:color="auto" w:fill="auto"/>
            <w:hideMark/>
          </w:tcPr>
          <w:p w:rsidR="00E33A89" w:rsidRDefault="00760FBB">
            <w:pPr>
              <w:spacing w:line="240" w:lineRule="atLeast"/>
              <w:ind w:left="108"/>
              <w:rPr>
                <w:rFonts w:eastAsia="Times New Roman"/>
                <w:lang w:val="ru-RU" w:eastAsia="ru-RU"/>
              </w:rPr>
            </w:pPr>
            <w:r>
              <w:rPr>
                <w:rFonts w:eastAsia="Times New Roman"/>
                <w:lang w:val="ru-RU" w:eastAsia="ru-RU"/>
              </w:rPr>
              <w:t>1. Бактериальный ожог плодовых культур</w:t>
            </w:r>
          </w:p>
          <w:p w:rsidR="00E33A89" w:rsidRDefault="00760FBB">
            <w:pPr>
              <w:spacing w:line="240" w:lineRule="atLeast"/>
              <w:ind w:left="108"/>
              <w:rPr>
                <w:rFonts w:eastAsia="Times New Roman"/>
                <w:lang w:val="ru-RU" w:eastAsia="ru-RU"/>
              </w:rPr>
            </w:pPr>
            <w:r>
              <w:rPr>
                <w:rFonts w:eastAsia="Times New Roman"/>
                <w:lang w:val="ru-RU" w:eastAsia="ru-RU"/>
              </w:rPr>
              <w:t>(Erwinia amylovora)</w:t>
            </w: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17</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58</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273 010,29</w:t>
            </w:r>
          </w:p>
        </w:tc>
      </w:tr>
      <w:tr w:rsidR="00E33A89">
        <w:tblPrEx>
          <w:tblCellMar>
            <w:left w:w="0" w:type="dxa"/>
            <w:right w:w="0" w:type="dxa"/>
          </w:tblCellMar>
        </w:tblPrEx>
        <w:trPr>
          <w:cantSplit/>
        </w:trPr>
        <w:tc>
          <w:tcPr>
            <w:tcW w:w="2214" w:type="dxa"/>
            <w:shd w:val="clear" w:color="auto" w:fill="auto"/>
            <w:hideMark/>
          </w:tcPr>
          <w:p w:rsidR="00E33A89" w:rsidRDefault="00760FBB">
            <w:pPr>
              <w:spacing w:line="240" w:lineRule="atLeast"/>
              <w:ind w:left="108"/>
              <w:rPr>
                <w:rFonts w:eastAsia="Times New Roman"/>
                <w:lang w:val="ru-RU" w:eastAsia="ru-RU"/>
              </w:rPr>
            </w:pPr>
            <w:r>
              <w:rPr>
                <w:rFonts w:eastAsia="Times New Roman"/>
                <w:lang w:val="ru-RU" w:eastAsia="ru-RU"/>
              </w:rPr>
              <w:t>2. Бактериальное увядание винограда</w:t>
            </w:r>
          </w:p>
          <w:p w:rsidR="00E33A89" w:rsidRDefault="00760FBB">
            <w:pPr>
              <w:spacing w:line="240" w:lineRule="atLeast"/>
              <w:ind w:left="108"/>
              <w:rPr>
                <w:rFonts w:eastAsia="Times New Roman"/>
                <w:lang w:val="ru-RU" w:eastAsia="ru-RU"/>
              </w:rPr>
            </w:pPr>
            <w:r>
              <w:rPr>
                <w:rFonts w:eastAsia="Times New Roman"/>
                <w:lang w:val="ru-RU" w:eastAsia="ru-RU"/>
              </w:rPr>
              <w:t>(Xylophilus ampelinus)</w:t>
            </w:r>
          </w:p>
          <w:p w:rsidR="00E33A89" w:rsidRDefault="00E33A89">
            <w:pPr>
              <w:spacing w:line="240" w:lineRule="atLeast"/>
              <w:ind w:left="108"/>
              <w:rPr>
                <w:rFonts w:eastAsia="Times New Roman"/>
                <w:lang w:val="ru-RU"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15,5</w:t>
            </w:r>
          </w:p>
        </w:tc>
      </w:tr>
      <w:tr w:rsidR="00E33A89">
        <w:tblPrEx>
          <w:tblCellMar>
            <w:left w:w="0" w:type="dxa"/>
            <w:right w:w="0" w:type="dxa"/>
          </w:tblCellMar>
        </w:tblPrEx>
        <w:trPr>
          <w:cantSplit/>
        </w:trPr>
        <w:tc>
          <w:tcPr>
            <w:tcW w:w="2214" w:type="dxa"/>
            <w:shd w:val="clear" w:color="auto" w:fill="auto"/>
            <w:hideMark/>
          </w:tcPr>
          <w:p w:rsidR="00E33A89" w:rsidRDefault="00760FBB">
            <w:pPr>
              <w:spacing w:line="240" w:lineRule="atLeast"/>
              <w:ind w:left="108"/>
              <w:rPr>
                <w:rFonts w:eastAsia="Times New Roman"/>
                <w:lang w:eastAsia="ru-RU"/>
              </w:rPr>
            </w:pPr>
            <w:r>
              <w:rPr>
                <w:rFonts w:eastAsia="Times New Roman"/>
                <w:lang w:eastAsia="ru-RU"/>
              </w:rPr>
              <w:t xml:space="preserve">3. </w:t>
            </w:r>
            <w:r>
              <w:rPr>
                <w:rFonts w:eastAsia="Times New Roman"/>
                <w:lang w:val="ru-RU" w:eastAsia="ru-RU"/>
              </w:rPr>
              <w:t>Фитоплазма</w:t>
            </w:r>
            <w:r>
              <w:rPr>
                <w:rFonts w:eastAsia="Times New Roman"/>
                <w:lang w:eastAsia="ru-RU"/>
              </w:rPr>
              <w:t xml:space="preserve"> </w:t>
            </w:r>
            <w:r>
              <w:rPr>
                <w:rFonts w:eastAsia="Times New Roman"/>
                <w:lang w:val="ru-RU" w:eastAsia="ru-RU"/>
              </w:rPr>
              <w:t>истощения</w:t>
            </w:r>
            <w:r>
              <w:rPr>
                <w:rFonts w:eastAsia="Times New Roman"/>
                <w:lang w:eastAsia="ru-RU"/>
              </w:rPr>
              <w:t xml:space="preserve"> </w:t>
            </w:r>
            <w:r>
              <w:rPr>
                <w:rFonts w:eastAsia="Times New Roman"/>
                <w:lang w:val="ru-RU" w:eastAsia="ru-RU"/>
              </w:rPr>
              <w:t>груши</w:t>
            </w:r>
          </w:p>
          <w:p w:rsidR="00E33A89" w:rsidRDefault="00760FBB">
            <w:pPr>
              <w:spacing w:line="240" w:lineRule="atLeast"/>
              <w:ind w:left="108"/>
              <w:rPr>
                <w:rFonts w:eastAsia="Times New Roman"/>
                <w:lang w:eastAsia="ru-RU"/>
              </w:rPr>
            </w:pPr>
            <w:r>
              <w:rPr>
                <w:rFonts w:eastAsia="Times New Roman"/>
                <w:lang w:eastAsia="ru-RU"/>
              </w:rPr>
              <w:t>(Candidatus Phitoplasma pyri)</w:t>
            </w:r>
          </w:p>
          <w:p w:rsidR="00E33A89" w:rsidRDefault="00E33A89">
            <w:pPr>
              <w:spacing w:line="240" w:lineRule="atLeast"/>
              <w:ind w:left="108"/>
              <w:rPr>
                <w:rFonts w:eastAsia="Times New Roman"/>
                <w:lang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2</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4</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5903</w:t>
            </w:r>
          </w:p>
        </w:tc>
      </w:tr>
      <w:tr w:rsidR="00E33A89">
        <w:tblPrEx>
          <w:tblCellMar>
            <w:left w:w="0" w:type="dxa"/>
            <w:right w:w="0" w:type="dxa"/>
          </w:tblCellMar>
        </w:tblPrEx>
        <w:trPr>
          <w:cantSplit/>
        </w:trPr>
        <w:tc>
          <w:tcPr>
            <w:tcW w:w="2214" w:type="dxa"/>
            <w:shd w:val="clear" w:color="auto" w:fill="auto"/>
            <w:hideMark/>
          </w:tcPr>
          <w:p w:rsidR="00E33A89" w:rsidRDefault="00760FBB">
            <w:pPr>
              <w:spacing w:line="240" w:lineRule="atLeast"/>
              <w:ind w:left="108"/>
              <w:rPr>
                <w:rFonts w:eastAsia="Times New Roman"/>
                <w:lang w:eastAsia="ru-RU"/>
              </w:rPr>
            </w:pPr>
            <w:r>
              <w:rPr>
                <w:rFonts w:eastAsia="Times New Roman"/>
                <w:lang w:eastAsia="ru-RU"/>
              </w:rPr>
              <w:lastRenderedPageBreak/>
              <w:t xml:space="preserve">4. </w:t>
            </w:r>
            <w:r>
              <w:rPr>
                <w:rFonts w:eastAsia="Times New Roman"/>
                <w:lang w:val="ru-RU" w:eastAsia="ru-RU"/>
              </w:rPr>
              <w:t>Фитоплазма</w:t>
            </w:r>
            <w:r>
              <w:rPr>
                <w:rFonts w:eastAsia="Times New Roman"/>
                <w:lang w:eastAsia="ru-RU"/>
              </w:rPr>
              <w:t xml:space="preserve"> </w:t>
            </w:r>
            <w:r>
              <w:rPr>
                <w:rFonts w:eastAsia="Times New Roman"/>
                <w:lang w:val="ru-RU" w:eastAsia="ru-RU"/>
              </w:rPr>
              <w:t>пролиферации</w:t>
            </w:r>
            <w:r>
              <w:rPr>
                <w:rFonts w:eastAsia="Times New Roman"/>
                <w:lang w:eastAsia="ru-RU"/>
              </w:rPr>
              <w:t xml:space="preserve"> </w:t>
            </w:r>
            <w:r>
              <w:rPr>
                <w:rFonts w:eastAsia="Times New Roman"/>
                <w:lang w:val="ru-RU" w:eastAsia="ru-RU"/>
              </w:rPr>
              <w:t>яблони</w:t>
            </w:r>
          </w:p>
          <w:p w:rsidR="00E33A89" w:rsidRDefault="00760FBB">
            <w:pPr>
              <w:spacing w:line="240" w:lineRule="atLeast"/>
              <w:ind w:left="108"/>
              <w:rPr>
                <w:rFonts w:eastAsia="Times New Roman"/>
                <w:lang w:eastAsia="ru-RU"/>
              </w:rPr>
            </w:pPr>
            <w:r>
              <w:rPr>
                <w:rFonts w:eastAsia="Times New Roman"/>
                <w:lang w:eastAsia="ru-RU"/>
              </w:rPr>
              <w:t>(Candidatus Phitoplasma mali)</w:t>
            </w:r>
          </w:p>
          <w:p w:rsidR="00E33A89" w:rsidRDefault="00E33A89">
            <w:pPr>
              <w:spacing w:line="240" w:lineRule="atLeast"/>
              <w:ind w:left="108"/>
              <w:rPr>
                <w:rFonts w:eastAsia="Times New Roman"/>
                <w:lang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2</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4</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18 295,77</w:t>
            </w:r>
          </w:p>
        </w:tc>
      </w:tr>
      <w:tr w:rsidR="00E33A89">
        <w:tblPrEx>
          <w:tblCellMar>
            <w:left w:w="0" w:type="dxa"/>
            <w:right w:w="0" w:type="dxa"/>
          </w:tblCellMar>
        </w:tblPrEx>
        <w:trPr>
          <w:cantSplit/>
        </w:trPr>
        <w:tc>
          <w:tcPr>
            <w:tcW w:w="9286" w:type="dxa"/>
            <w:gridSpan w:val="4"/>
            <w:shd w:val="clear" w:color="auto" w:fill="auto"/>
          </w:tcPr>
          <w:p w:rsidR="00E33A89" w:rsidRDefault="00760FBB">
            <w:pPr>
              <w:spacing w:line="240" w:lineRule="atLeast"/>
              <w:ind w:left="108"/>
              <w:jc w:val="center"/>
              <w:rPr>
                <w:rFonts w:eastAsia="Times New Roman"/>
                <w:lang w:val="ru-RU" w:eastAsia="ru-RU"/>
              </w:rPr>
            </w:pPr>
            <w:r>
              <w:rPr>
                <w:rFonts w:eastAsia="Times New Roman"/>
                <w:lang w:val="ru-RU" w:eastAsia="ru-RU"/>
              </w:rPr>
              <w:t>V. Вирусы и вироиды</w:t>
            </w:r>
          </w:p>
          <w:p w:rsidR="00E33A89" w:rsidRDefault="00E33A89">
            <w:pPr>
              <w:spacing w:line="240" w:lineRule="atLeast"/>
              <w:ind w:left="108"/>
              <w:jc w:val="center"/>
              <w:rPr>
                <w:rFonts w:eastAsia="Times New Roman"/>
                <w:lang w:val="ru-RU" w:eastAsia="ru-RU"/>
              </w:rPr>
            </w:pPr>
          </w:p>
        </w:tc>
      </w:tr>
      <w:tr w:rsidR="00E33A89">
        <w:tblPrEx>
          <w:tblCellMar>
            <w:left w:w="0" w:type="dxa"/>
            <w:right w:w="0" w:type="dxa"/>
          </w:tblCellMar>
        </w:tblPrEx>
        <w:trPr>
          <w:cantSplit/>
          <w:trHeight w:val="1110"/>
        </w:trPr>
        <w:tc>
          <w:tcPr>
            <w:tcW w:w="2214" w:type="dxa"/>
            <w:shd w:val="clear" w:color="auto" w:fill="auto"/>
            <w:hideMark/>
          </w:tcPr>
          <w:p w:rsidR="00E33A89" w:rsidRDefault="00760FBB">
            <w:pPr>
              <w:spacing w:line="240" w:lineRule="atLeast"/>
              <w:ind w:left="108"/>
              <w:rPr>
                <w:rFonts w:eastAsia="Times New Roman"/>
                <w:lang w:eastAsia="ru-RU"/>
              </w:rPr>
            </w:pPr>
            <w:r>
              <w:rPr>
                <w:rFonts w:eastAsia="Times New Roman"/>
                <w:lang w:eastAsia="ru-RU"/>
              </w:rPr>
              <w:t xml:space="preserve">1. </w:t>
            </w:r>
            <w:r>
              <w:rPr>
                <w:rFonts w:eastAsia="Times New Roman"/>
                <w:lang w:val="ru-RU" w:eastAsia="ru-RU"/>
              </w:rPr>
              <w:t>Потивирус</w:t>
            </w:r>
            <w:r>
              <w:rPr>
                <w:rFonts w:eastAsia="Times New Roman"/>
                <w:lang w:eastAsia="ru-RU"/>
              </w:rPr>
              <w:t xml:space="preserve"> </w:t>
            </w:r>
            <w:r>
              <w:rPr>
                <w:rFonts w:eastAsia="Times New Roman"/>
                <w:lang w:val="ru-RU" w:eastAsia="ru-RU"/>
              </w:rPr>
              <w:t>шарки</w:t>
            </w:r>
            <w:r>
              <w:rPr>
                <w:rFonts w:eastAsia="Times New Roman"/>
                <w:lang w:eastAsia="ru-RU"/>
              </w:rPr>
              <w:t xml:space="preserve"> (</w:t>
            </w:r>
            <w:r>
              <w:rPr>
                <w:rFonts w:eastAsia="Times New Roman"/>
                <w:lang w:val="ru-RU" w:eastAsia="ru-RU"/>
              </w:rPr>
              <w:t>оспы</w:t>
            </w:r>
            <w:r>
              <w:rPr>
                <w:rFonts w:eastAsia="Times New Roman"/>
                <w:lang w:eastAsia="ru-RU"/>
              </w:rPr>
              <w:t xml:space="preserve">) </w:t>
            </w:r>
            <w:r>
              <w:rPr>
                <w:rFonts w:eastAsia="Times New Roman"/>
                <w:lang w:val="ru-RU" w:eastAsia="ru-RU"/>
              </w:rPr>
              <w:t>слив</w:t>
            </w:r>
          </w:p>
          <w:p w:rsidR="00E33A89" w:rsidRDefault="00760FBB">
            <w:pPr>
              <w:spacing w:line="240" w:lineRule="atLeast"/>
              <w:ind w:left="108"/>
              <w:rPr>
                <w:rFonts w:eastAsia="Times New Roman"/>
                <w:lang w:eastAsia="ru-RU"/>
              </w:rPr>
            </w:pPr>
            <w:r>
              <w:rPr>
                <w:rFonts w:eastAsia="Times New Roman"/>
                <w:lang w:eastAsia="ru-RU"/>
              </w:rPr>
              <w:t>(Plum pox potyvirus)</w:t>
            </w:r>
          </w:p>
          <w:p w:rsidR="00E33A89" w:rsidRDefault="00E33A89">
            <w:pPr>
              <w:spacing w:line="240" w:lineRule="atLeast"/>
              <w:ind w:left="108"/>
              <w:rPr>
                <w:rFonts w:eastAsia="Times New Roman"/>
                <w:lang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19</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40</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11 526,87</w:t>
            </w:r>
          </w:p>
        </w:tc>
      </w:tr>
      <w:tr w:rsidR="00E33A89">
        <w:tblPrEx>
          <w:tblCellMar>
            <w:left w:w="0" w:type="dxa"/>
            <w:right w:w="0" w:type="dxa"/>
          </w:tblCellMar>
        </w:tblPrEx>
        <w:trPr>
          <w:cantSplit/>
        </w:trPr>
        <w:tc>
          <w:tcPr>
            <w:tcW w:w="2214" w:type="dxa"/>
            <w:shd w:val="clear" w:color="auto" w:fill="auto"/>
          </w:tcPr>
          <w:p w:rsidR="00E33A89" w:rsidRDefault="00760FBB">
            <w:pPr>
              <w:spacing w:line="240" w:lineRule="atLeast"/>
              <w:ind w:left="108"/>
              <w:rPr>
                <w:rFonts w:eastAsia="Calibri"/>
              </w:rPr>
            </w:pPr>
            <w:r>
              <w:rPr>
                <w:rFonts w:eastAsia="Times New Roman"/>
                <w:lang w:eastAsia="ru-RU"/>
              </w:rPr>
              <w:t>2.</w:t>
            </w:r>
            <w:r>
              <w:rPr>
                <w:rFonts w:eastAsia="Calibri"/>
              </w:rPr>
              <w:t xml:space="preserve"> </w:t>
            </w:r>
            <w:r>
              <w:rPr>
                <w:rFonts w:eastAsia="Calibri"/>
                <w:lang w:val="ru-RU"/>
              </w:rPr>
              <w:t>Вирус</w:t>
            </w:r>
            <w:r>
              <w:rPr>
                <w:rFonts w:eastAsia="Calibri"/>
              </w:rPr>
              <w:t xml:space="preserve"> </w:t>
            </w:r>
            <w:r>
              <w:rPr>
                <w:rFonts w:eastAsia="Calibri"/>
                <w:lang w:val="ru-RU"/>
              </w:rPr>
              <w:t>мозаики</w:t>
            </w:r>
            <w:r>
              <w:rPr>
                <w:rFonts w:eastAsia="Calibri"/>
              </w:rPr>
              <w:t xml:space="preserve"> </w:t>
            </w:r>
            <w:r>
              <w:rPr>
                <w:rFonts w:eastAsia="Calibri"/>
                <w:lang w:val="ru-RU"/>
              </w:rPr>
              <w:t>пепино</w:t>
            </w:r>
          </w:p>
          <w:p w:rsidR="00E33A89" w:rsidRDefault="00760FBB">
            <w:pPr>
              <w:spacing w:line="240" w:lineRule="atLeast"/>
              <w:ind w:left="108"/>
              <w:rPr>
                <w:rFonts w:eastAsia="Calibri"/>
              </w:rPr>
            </w:pPr>
            <w:r>
              <w:rPr>
                <w:rFonts w:eastAsia="Calibri"/>
              </w:rPr>
              <w:t>(Pepino mosaic virus)</w:t>
            </w:r>
          </w:p>
          <w:p w:rsidR="00E33A89" w:rsidRDefault="00E33A89">
            <w:pPr>
              <w:spacing w:line="240" w:lineRule="atLeast"/>
              <w:ind w:left="108"/>
              <w:rPr>
                <w:rFonts w:eastAsia="Times New Roman"/>
                <w:lang w:eastAsia="ru-RU"/>
              </w:rPr>
            </w:pPr>
          </w:p>
        </w:tc>
        <w:tc>
          <w:tcPr>
            <w:tcW w:w="1688" w:type="dxa"/>
            <w:shd w:val="clear" w:color="auto" w:fill="auto"/>
            <w:noWrap/>
          </w:tcPr>
          <w:p w:rsidR="00E33A89" w:rsidRDefault="00760FBB">
            <w:pPr>
              <w:spacing w:line="240" w:lineRule="atLeast"/>
              <w:jc w:val="center"/>
              <w:rPr>
                <w:rFonts w:eastAsia="Times New Roman"/>
                <w:lang w:val="ru-RU" w:eastAsia="ru-RU"/>
              </w:rPr>
            </w:pPr>
            <w:r>
              <w:rPr>
                <w:rFonts w:eastAsia="Times New Roman"/>
                <w:lang w:val="ru-RU" w:eastAsia="ru-RU"/>
              </w:rPr>
              <w:t>4</w:t>
            </w:r>
          </w:p>
        </w:tc>
        <w:tc>
          <w:tcPr>
            <w:tcW w:w="2525" w:type="dxa"/>
            <w:shd w:val="clear" w:color="auto" w:fill="auto"/>
            <w:noWrap/>
          </w:tcPr>
          <w:p w:rsidR="00E33A89" w:rsidRDefault="00760FBB">
            <w:pPr>
              <w:spacing w:line="240" w:lineRule="atLeast"/>
              <w:jc w:val="center"/>
              <w:rPr>
                <w:rFonts w:eastAsia="Times New Roman"/>
                <w:lang w:val="ru-RU" w:eastAsia="ru-RU"/>
              </w:rPr>
            </w:pPr>
            <w:r>
              <w:rPr>
                <w:rFonts w:eastAsia="Times New Roman"/>
                <w:lang w:val="ru-RU" w:eastAsia="ru-RU"/>
              </w:rPr>
              <w:t>4</w:t>
            </w:r>
          </w:p>
        </w:tc>
        <w:tc>
          <w:tcPr>
            <w:tcW w:w="2859" w:type="dxa"/>
            <w:shd w:val="clear" w:color="auto" w:fill="auto"/>
            <w:noWrap/>
          </w:tcPr>
          <w:p w:rsidR="00E33A89" w:rsidRDefault="00760FBB">
            <w:pPr>
              <w:spacing w:line="240" w:lineRule="atLeast"/>
              <w:jc w:val="center"/>
              <w:rPr>
                <w:rFonts w:eastAsia="Times New Roman"/>
                <w:lang w:val="ru-RU" w:eastAsia="ru-RU"/>
              </w:rPr>
            </w:pPr>
            <w:r>
              <w:rPr>
                <w:rFonts w:eastAsia="Times New Roman"/>
                <w:lang w:val="ru-RU" w:eastAsia="ru-RU"/>
              </w:rPr>
              <w:t>10,25</w:t>
            </w:r>
          </w:p>
        </w:tc>
      </w:tr>
      <w:tr w:rsidR="00E33A89">
        <w:tblPrEx>
          <w:tblCellMar>
            <w:left w:w="0" w:type="dxa"/>
            <w:right w:w="0" w:type="dxa"/>
          </w:tblCellMar>
        </w:tblPrEx>
        <w:trPr>
          <w:cantSplit/>
        </w:trPr>
        <w:tc>
          <w:tcPr>
            <w:tcW w:w="9286" w:type="dxa"/>
            <w:gridSpan w:val="4"/>
            <w:shd w:val="clear" w:color="auto" w:fill="auto"/>
          </w:tcPr>
          <w:p w:rsidR="00E33A89" w:rsidRDefault="00760FBB">
            <w:pPr>
              <w:spacing w:line="240" w:lineRule="atLeast"/>
              <w:ind w:left="108"/>
              <w:jc w:val="center"/>
              <w:rPr>
                <w:rFonts w:eastAsia="Times New Roman"/>
                <w:lang w:val="ru-RU" w:eastAsia="ru-RU"/>
              </w:rPr>
            </w:pPr>
            <w:r>
              <w:rPr>
                <w:rFonts w:eastAsia="Times New Roman"/>
                <w:lang w:val="ru-RU" w:eastAsia="ru-RU"/>
              </w:rPr>
              <w:t>VI. Растения</w:t>
            </w:r>
          </w:p>
          <w:p w:rsidR="00E33A89" w:rsidRDefault="00E33A89">
            <w:pPr>
              <w:spacing w:line="240" w:lineRule="atLeast"/>
              <w:ind w:left="108"/>
              <w:jc w:val="center"/>
              <w:rPr>
                <w:rFonts w:eastAsia="Times New Roman"/>
                <w:lang w:val="ru-RU" w:eastAsia="ru-RU"/>
              </w:rPr>
            </w:pPr>
          </w:p>
        </w:tc>
      </w:tr>
      <w:tr w:rsidR="00E33A89">
        <w:tblPrEx>
          <w:tblCellMar>
            <w:left w:w="0" w:type="dxa"/>
            <w:right w:w="0" w:type="dxa"/>
          </w:tblCellMar>
        </w:tblPrEx>
        <w:trPr>
          <w:cantSplit/>
        </w:trPr>
        <w:tc>
          <w:tcPr>
            <w:tcW w:w="2214" w:type="dxa"/>
            <w:shd w:val="clear" w:color="auto" w:fill="auto"/>
            <w:hideMark/>
          </w:tcPr>
          <w:p w:rsidR="00E33A89" w:rsidRDefault="00760FBB">
            <w:pPr>
              <w:spacing w:line="240" w:lineRule="atLeast"/>
              <w:ind w:left="108"/>
              <w:rPr>
                <w:rFonts w:eastAsia="Times New Roman"/>
                <w:lang w:val="ru-RU" w:eastAsia="ru-RU"/>
              </w:rPr>
            </w:pPr>
            <w:r>
              <w:rPr>
                <w:rFonts w:eastAsia="Times New Roman"/>
                <w:lang w:val="ru-RU" w:eastAsia="ru-RU"/>
              </w:rPr>
              <w:t>1. Амброзия многолетняя</w:t>
            </w:r>
          </w:p>
          <w:p w:rsidR="00E33A89" w:rsidRDefault="00760FBB">
            <w:pPr>
              <w:spacing w:line="240" w:lineRule="atLeast"/>
              <w:ind w:left="108"/>
              <w:rPr>
                <w:rFonts w:eastAsia="Times New Roman"/>
                <w:lang w:val="ru-RU" w:eastAsia="ru-RU"/>
              </w:rPr>
            </w:pPr>
            <w:r>
              <w:rPr>
                <w:rFonts w:eastAsia="Times New Roman"/>
                <w:lang w:val="ru-RU" w:eastAsia="ru-RU"/>
              </w:rPr>
              <w:t>(Ambrosia psilostachya)</w:t>
            </w:r>
          </w:p>
          <w:p w:rsidR="00E33A89" w:rsidRDefault="00E33A89">
            <w:pPr>
              <w:spacing w:line="240" w:lineRule="atLeast"/>
              <w:ind w:left="108"/>
              <w:rPr>
                <w:rFonts w:eastAsia="Times New Roman"/>
                <w:lang w:val="ru-RU"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6</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12</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3792,764</w:t>
            </w:r>
          </w:p>
        </w:tc>
      </w:tr>
      <w:tr w:rsidR="00E33A89">
        <w:tblPrEx>
          <w:tblCellMar>
            <w:left w:w="0" w:type="dxa"/>
            <w:right w:w="0" w:type="dxa"/>
          </w:tblCellMar>
        </w:tblPrEx>
        <w:trPr>
          <w:cantSplit/>
        </w:trPr>
        <w:tc>
          <w:tcPr>
            <w:tcW w:w="2214" w:type="dxa"/>
            <w:shd w:val="clear" w:color="auto" w:fill="auto"/>
            <w:hideMark/>
          </w:tcPr>
          <w:p w:rsidR="00E33A89" w:rsidRDefault="00760FBB">
            <w:pPr>
              <w:spacing w:line="240" w:lineRule="atLeast"/>
              <w:ind w:left="108"/>
              <w:rPr>
                <w:rFonts w:eastAsia="Times New Roman"/>
                <w:lang w:val="ru-RU" w:eastAsia="ru-RU"/>
              </w:rPr>
            </w:pPr>
            <w:r>
              <w:rPr>
                <w:rFonts w:eastAsia="Times New Roman"/>
                <w:lang w:val="ru-RU" w:eastAsia="ru-RU"/>
              </w:rPr>
              <w:t>2. Амброзия полыннолистная</w:t>
            </w:r>
          </w:p>
          <w:p w:rsidR="00E33A89" w:rsidRDefault="00760FBB">
            <w:pPr>
              <w:spacing w:line="240" w:lineRule="atLeast"/>
              <w:ind w:left="108"/>
              <w:rPr>
                <w:rFonts w:eastAsia="Times New Roman"/>
                <w:lang w:val="ru-RU" w:eastAsia="ru-RU"/>
              </w:rPr>
            </w:pPr>
            <w:r>
              <w:rPr>
                <w:rFonts w:eastAsia="Times New Roman"/>
                <w:lang w:val="ru-RU" w:eastAsia="ru-RU"/>
              </w:rPr>
              <w:t>(Ambrosia artemisiifolia)</w:t>
            </w:r>
          </w:p>
          <w:p w:rsidR="00E33A89" w:rsidRDefault="00E33A89">
            <w:pPr>
              <w:spacing w:line="240" w:lineRule="atLeast"/>
              <w:ind w:left="108"/>
              <w:rPr>
                <w:rFonts w:eastAsia="Times New Roman"/>
                <w:lang w:val="ru-RU"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31</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347</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7 161 009,309</w:t>
            </w:r>
          </w:p>
        </w:tc>
      </w:tr>
      <w:tr w:rsidR="00E33A89">
        <w:tblPrEx>
          <w:tblCellMar>
            <w:left w:w="0" w:type="dxa"/>
            <w:right w:w="0" w:type="dxa"/>
          </w:tblCellMar>
        </w:tblPrEx>
        <w:trPr>
          <w:cantSplit/>
        </w:trPr>
        <w:tc>
          <w:tcPr>
            <w:tcW w:w="2214" w:type="dxa"/>
            <w:shd w:val="clear" w:color="auto" w:fill="auto"/>
            <w:hideMark/>
          </w:tcPr>
          <w:p w:rsidR="00E33A89" w:rsidRDefault="00760FBB">
            <w:pPr>
              <w:spacing w:line="240" w:lineRule="atLeast"/>
              <w:ind w:left="108"/>
              <w:rPr>
                <w:rFonts w:eastAsia="Times New Roman"/>
                <w:lang w:val="ru-RU" w:eastAsia="ru-RU"/>
              </w:rPr>
            </w:pPr>
            <w:r>
              <w:rPr>
                <w:rFonts w:eastAsia="Times New Roman"/>
                <w:lang w:val="ru-RU" w:eastAsia="ru-RU"/>
              </w:rPr>
              <w:t>3. Амброзия трехраздельная</w:t>
            </w:r>
          </w:p>
          <w:p w:rsidR="00E33A89" w:rsidRDefault="00760FBB">
            <w:pPr>
              <w:spacing w:line="240" w:lineRule="atLeast"/>
              <w:ind w:left="108"/>
              <w:rPr>
                <w:rFonts w:eastAsia="Times New Roman"/>
                <w:lang w:val="ru-RU" w:eastAsia="ru-RU"/>
              </w:rPr>
            </w:pPr>
            <w:r>
              <w:rPr>
                <w:rFonts w:eastAsia="Times New Roman"/>
                <w:lang w:val="ru-RU" w:eastAsia="ru-RU"/>
              </w:rPr>
              <w:t>(Ambrosia trifida)</w:t>
            </w:r>
          </w:p>
          <w:p w:rsidR="00E33A89" w:rsidRDefault="00E33A89">
            <w:pPr>
              <w:spacing w:line="240" w:lineRule="atLeast"/>
              <w:ind w:left="108"/>
              <w:rPr>
                <w:rFonts w:eastAsia="Times New Roman"/>
                <w:lang w:val="ru-RU"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17</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107</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2 241 691,234</w:t>
            </w:r>
          </w:p>
        </w:tc>
      </w:tr>
      <w:tr w:rsidR="00E33A89">
        <w:tblPrEx>
          <w:tblCellMar>
            <w:left w:w="0" w:type="dxa"/>
            <w:right w:w="0" w:type="dxa"/>
          </w:tblCellMar>
        </w:tblPrEx>
        <w:trPr>
          <w:cantSplit/>
        </w:trPr>
        <w:tc>
          <w:tcPr>
            <w:tcW w:w="2214" w:type="dxa"/>
            <w:shd w:val="clear" w:color="auto" w:fill="auto"/>
            <w:hideMark/>
          </w:tcPr>
          <w:p w:rsidR="00E33A89" w:rsidRDefault="00760FBB">
            <w:pPr>
              <w:spacing w:line="240" w:lineRule="atLeast"/>
              <w:ind w:left="108"/>
              <w:rPr>
                <w:rFonts w:eastAsia="Times New Roman"/>
                <w:lang w:val="ru-RU" w:eastAsia="ru-RU"/>
              </w:rPr>
            </w:pPr>
            <w:r>
              <w:rPr>
                <w:rFonts w:eastAsia="Times New Roman"/>
                <w:lang w:val="ru-RU" w:eastAsia="ru-RU"/>
              </w:rPr>
              <w:t>4. Горчак ползучий</w:t>
            </w:r>
          </w:p>
          <w:p w:rsidR="00E33A89" w:rsidRDefault="00760FBB">
            <w:pPr>
              <w:spacing w:line="240" w:lineRule="atLeast"/>
              <w:ind w:left="108"/>
              <w:rPr>
                <w:rFonts w:eastAsia="Times New Roman"/>
                <w:lang w:val="ru-RU" w:eastAsia="ru-RU"/>
              </w:rPr>
            </w:pPr>
            <w:r>
              <w:rPr>
                <w:rFonts w:eastAsia="Times New Roman"/>
                <w:lang w:val="ru-RU" w:eastAsia="ru-RU"/>
              </w:rPr>
              <w:t>(Acroptilon repens)</w:t>
            </w:r>
          </w:p>
          <w:p w:rsidR="00E33A89" w:rsidRDefault="00E33A89">
            <w:pPr>
              <w:spacing w:line="240" w:lineRule="atLeast"/>
              <w:ind w:left="108"/>
              <w:rPr>
                <w:rFonts w:eastAsia="Times New Roman"/>
                <w:lang w:val="ru-RU"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18</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202</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1 248 114,778</w:t>
            </w:r>
          </w:p>
        </w:tc>
      </w:tr>
      <w:tr w:rsidR="00E33A89">
        <w:tblPrEx>
          <w:tblCellMar>
            <w:left w:w="0" w:type="dxa"/>
            <w:right w:w="0" w:type="dxa"/>
          </w:tblCellMar>
        </w:tblPrEx>
        <w:trPr>
          <w:cantSplit/>
        </w:trPr>
        <w:tc>
          <w:tcPr>
            <w:tcW w:w="2214" w:type="dxa"/>
            <w:shd w:val="clear" w:color="auto" w:fill="auto"/>
            <w:hideMark/>
          </w:tcPr>
          <w:p w:rsidR="00E33A89" w:rsidRDefault="00760FBB">
            <w:pPr>
              <w:spacing w:line="240" w:lineRule="atLeast"/>
              <w:ind w:left="108"/>
              <w:rPr>
                <w:rFonts w:eastAsia="Times New Roman"/>
                <w:lang w:val="ru-RU" w:eastAsia="ru-RU"/>
              </w:rPr>
            </w:pPr>
            <w:r>
              <w:rPr>
                <w:rFonts w:eastAsia="Times New Roman"/>
                <w:lang w:val="ru-RU" w:eastAsia="ru-RU"/>
              </w:rPr>
              <w:t>5. Паслен колючий</w:t>
            </w:r>
          </w:p>
          <w:p w:rsidR="00E33A89" w:rsidRDefault="00760FBB">
            <w:pPr>
              <w:spacing w:line="240" w:lineRule="atLeast"/>
              <w:ind w:left="108"/>
              <w:rPr>
                <w:rFonts w:eastAsia="Times New Roman"/>
                <w:lang w:val="ru-RU" w:eastAsia="ru-RU"/>
              </w:rPr>
            </w:pPr>
            <w:r>
              <w:rPr>
                <w:rFonts w:eastAsia="Times New Roman"/>
                <w:lang w:val="ru-RU" w:eastAsia="ru-RU"/>
              </w:rPr>
              <w:t>(</w:t>
            </w:r>
            <w:r>
              <w:rPr>
                <w:rFonts w:eastAsia="Times New Roman"/>
                <w:lang w:eastAsia="ru-RU"/>
              </w:rPr>
              <w:t>Solanum</w:t>
            </w:r>
            <w:r>
              <w:rPr>
                <w:rFonts w:eastAsia="Times New Roman"/>
                <w:lang w:val="ru-RU" w:eastAsia="ru-RU"/>
              </w:rPr>
              <w:t xml:space="preserve"> </w:t>
            </w:r>
            <w:r>
              <w:rPr>
                <w:rFonts w:eastAsia="Times New Roman"/>
                <w:lang w:eastAsia="ru-RU"/>
              </w:rPr>
              <w:t>rostratum</w:t>
            </w:r>
            <w:r>
              <w:rPr>
                <w:rFonts w:eastAsia="Times New Roman"/>
                <w:lang w:val="ru-RU" w:eastAsia="ru-RU"/>
              </w:rPr>
              <w:t>)</w:t>
            </w:r>
          </w:p>
          <w:p w:rsidR="00E33A89" w:rsidRDefault="00E33A89">
            <w:pPr>
              <w:spacing w:line="240" w:lineRule="atLeast"/>
              <w:ind w:left="108"/>
              <w:rPr>
                <w:rFonts w:eastAsia="Times New Roman"/>
                <w:lang w:val="ru-RU"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4</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29</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41 058,36</w:t>
            </w:r>
          </w:p>
        </w:tc>
      </w:tr>
      <w:tr w:rsidR="00E33A89">
        <w:tblPrEx>
          <w:tblCellMar>
            <w:left w:w="0" w:type="dxa"/>
            <w:right w:w="0" w:type="dxa"/>
          </w:tblCellMar>
        </w:tblPrEx>
        <w:trPr>
          <w:cantSplit/>
        </w:trPr>
        <w:tc>
          <w:tcPr>
            <w:tcW w:w="2214" w:type="dxa"/>
            <w:shd w:val="clear" w:color="auto" w:fill="auto"/>
            <w:hideMark/>
          </w:tcPr>
          <w:p w:rsidR="00E33A89" w:rsidRDefault="00760FBB">
            <w:pPr>
              <w:spacing w:line="240" w:lineRule="atLeast"/>
              <w:ind w:left="108"/>
              <w:rPr>
                <w:rFonts w:eastAsia="Times New Roman"/>
                <w:lang w:val="ru-RU" w:eastAsia="ru-RU"/>
              </w:rPr>
            </w:pPr>
            <w:r>
              <w:rPr>
                <w:rFonts w:eastAsia="Times New Roman"/>
                <w:lang w:val="ru-RU" w:eastAsia="ru-RU"/>
              </w:rPr>
              <w:t>6. Паслен трехцветковый</w:t>
            </w:r>
          </w:p>
          <w:p w:rsidR="00E33A89" w:rsidRDefault="00760FBB">
            <w:pPr>
              <w:spacing w:line="240" w:lineRule="atLeast"/>
              <w:ind w:left="108"/>
              <w:rPr>
                <w:rFonts w:eastAsia="Times New Roman"/>
                <w:lang w:val="ru-RU" w:eastAsia="ru-RU"/>
              </w:rPr>
            </w:pPr>
            <w:r>
              <w:rPr>
                <w:rFonts w:eastAsia="Times New Roman"/>
                <w:lang w:val="ru-RU" w:eastAsia="ru-RU"/>
              </w:rPr>
              <w:t>(Solanum triflorum)</w:t>
            </w:r>
          </w:p>
          <w:p w:rsidR="00E33A89" w:rsidRDefault="00E33A89">
            <w:pPr>
              <w:spacing w:line="240" w:lineRule="atLeast"/>
              <w:ind w:left="108"/>
              <w:rPr>
                <w:rFonts w:eastAsia="Times New Roman"/>
                <w:lang w:val="ru-RU"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3</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8</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431 370,27</w:t>
            </w:r>
          </w:p>
        </w:tc>
      </w:tr>
      <w:tr w:rsidR="00E33A89">
        <w:tblPrEx>
          <w:tblCellMar>
            <w:left w:w="0" w:type="dxa"/>
            <w:right w:w="0" w:type="dxa"/>
          </w:tblCellMar>
        </w:tblPrEx>
        <w:trPr>
          <w:cantSplit/>
        </w:trPr>
        <w:tc>
          <w:tcPr>
            <w:tcW w:w="2214" w:type="dxa"/>
            <w:shd w:val="clear" w:color="auto" w:fill="auto"/>
            <w:hideMark/>
          </w:tcPr>
          <w:p w:rsidR="00E33A89" w:rsidRDefault="00760FBB">
            <w:pPr>
              <w:spacing w:line="240" w:lineRule="atLeast"/>
              <w:ind w:left="108"/>
              <w:rPr>
                <w:rFonts w:eastAsia="Times New Roman"/>
                <w:lang w:val="ru-RU" w:eastAsia="ru-RU"/>
              </w:rPr>
            </w:pPr>
            <w:r>
              <w:rPr>
                <w:rFonts w:eastAsia="Times New Roman"/>
                <w:lang w:val="ru-RU" w:eastAsia="ru-RU"/>
              </w:rPr>
              <w:t>7. Повилики</w:t>
            </w:r>
          </w:p>
          <w:p w:rsidR="00E33A89" w:rsidRDefault="00760FBB">
            <w:pPr>
              <w:spacing w:line="240" w:lineRule="atLeast"/>
              <w:ind w:left="108"/>
              <w:rPr>
                <w:rFonts w:eastAsia="Times New Roman"/>
                <w:lang w:val="ru-RU" w:eastAsia="ru-RU"/>
              </w:rPr>
            </w:pPr>
            <w:r>
              <w:rPr>
                <w:rFonts w:eastAsia="Times New Roman"/>
                <w:lang w:val="ru-RU" w:eastAsia="ru-RU"/>
              </w:rPr>
              <w:t>(Cuscuta spp.)</w:t>
            </w:r>
          </w:p>
          <w:p w:rsidR="00E33A89" w:rsidRDefault="00E33A89">
            <w:pPr>
              <w:spacing w:line="240" w:lineRule="atLeast"/>
              <w:ind w:left="108"/>
              <w:rPr>
                <w:rFonts w:eastAsia="Times New Roman"/>
                <w:lang w:val="ru-RU"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60</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660</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2 780 595,836</w:t>
            </w:r>
          </w:p>
        </w:tc>
      </w:tr>
      <w:tr w:rsidR="00E33A89">
        <w:tblPrEx>
          <w:tblCellMar>
            <w:left w:w="0" w:type="dxa"/>
            <w:right w:w="0" w:type="dxa"/>
          </w:tblCellMar>
        </w:tblPrEx>
        <w:trPr>
          <w:cantSplit/>
        </w:trPr>
        <w:tc>
          <w:tcPr>
            <w:tcW w:w="2214" w:type="dxa"/>
            <w:shd w:val="clear" w:color="auto" w:fill="auto"/>
            <w:hideMark/>
          </w:tcPr>
          <w:p w:rsidR="00E33A89" w:rsidRDefault="00760FBB">
            <w:pPr>
              <w:spacing w:line="240" w:lineRule="atLeast"/>
              <w:ind w:left="108"/>
              <w:rPr>
                <w:rFonts w:eastAsia="Times New Roman"/>
                <w:lang w:val="ru-RU" w:eastAsia="ru-RU"/>
              </w:rPr>
            </w:pPr>
            <w:r>
              <w:rPr>
                <w:rFonts w:eastAsia="Times New Roman"/>
                <w:lang w:val="ru-RU" w:eastAsia="ru-RU"/>
              </w:rPr>
              <w:lastRenderedPageBreak/>
              <w:t>8. Сициос угловатый</w:t>
            </w:r>
          </w:p>
          <w:p w:rsidR="00E33A89" w:rsidRDefault="00760FBB">
            <w:pPr>
              <w:spacing w:line="240" w:lineRule="atLeast"/>
              <w:ind w:left="108"/>
              <w:rPr>
                <w:rFonts w:eastAsia="Times New Roman"/>
                <w:lang w:val="ru-RU" w:eastAsia="ru-RU"/>
              </w:rPr>
            </w:pPr>
            <w:r>
              <w:rPr>
                <w:rFonts w:eastAsia="Times New Roman"/>
                <w:lang w:val="ru-RU" w:eastAsia="ru-RU"/>
              </w:rPr>
              <w:t>(</w:t>
            </w:r>
            <w:r>
              <w:rPr>
                <w:rFonts w:eastAsia="Calibri"/>
              </w:rPr>
              <w:t>Sicyos angulatus</w:t>
            </w:r>
            <w:r>
              <w:rPr>
                <w:rFonts w:eastAsia="Times New Roman"/>
                <w:lang w:val="ru-RU" w:eastAsia="ru-RU"/>
              </w:rPr>
              <w:t>)</w:t>
            </w:r>
          </w:p>
          <w:p w:rsidR="00E33A89" w:rsidRDefault="00E33A89">
            <w:pPr>
              <w:spacing w:line="240" w:lineRule="atLeast"/>
              <w:ind w:left="108"/>
              <w:rPr>
                <w:rFonts w:eastAsia="Times New Roman"/>
                <w:lang w:val="ru-RU" w:eastAsia="ru-RU"/>
              </w:rPr>
            </w:pPr>
          </w:p>
        </w:tc>
        <w:tc>
          <w:tcPr>
            <w:tcW w:w="1688"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w:t>
            </w:r>
          </w:p>
        </w:tc>
        <w:tc>
          <w:tcPr>
            <w:tcW w:w="2525"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w:t>
            </w:r>
          </w:p>
        </w:tc>
        <w:tc>
          <w:tcPr>
            <w:tcW w:w="285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7,17</w:t>
            </w:r>
          </w:p>
        </w:tc>
      </w:tr>
      <w:tr w:rsidR="00E33A89">
        <w:tblPrEx>
          <w:tblCellMar>
            <w:left w:w="0" w:type="dxa"/>
            <w:right w:w="0" w:type="dxa"/>
          </w:tblCellMar>
        </w:tblPrEx>
        <w:trPr>
          <w:cantSplit/>
        </w:trPr>
        <w:tc>
          <w:tcPr>
            <w:tcW w:w="2214" w:type="dxa"/>
            <w:shd w:val="clear" w:color="auto" w:fill="auto"/>
          </w:tcPr>
          <w:p w:rsidR="00E33A89" w:rsidRDefault="00760FBB">
            <w:pPr>
              <w:spacing w:line="240" w:lineRule="atLeast"/>
              <w:ind w:left="108"/>
              <w:rPr>
                <w:rFonts w:eastAsia="Times New Roman"/>
                <w:lang w:val="ru-RU" w:eastAsia="ru-RU"/>
              </w:rPr>
            </w:pPr>
            <w:r>
              <w:rPr>
                <w:rFonts w:eastAsia="Times New Roman"/>
                <w:lang w:val="ru-RU" w:eastAsia="ru-RU"/>
              </w:rPr>
              <w:t>9. Ценхрус длинноколючковый</w:t>
            </w:r>
          </w:p>
          <w:p w:rsidR="00E33A89" w:rsidRDefault="00760FBB">
            <w:pPr>
              <w:spacing w:line="240" w:lineRule="atLeast"/>
              <w:ind w:left="108"/>
              <w:rPr>
                <w:rFonts w:eastAsia="Times New Roman"/>
                <w:lang w:val="ru-RU" w:eastAsia="ru-RU"/>
              </w:rPr>
            </w:pPr>
            <w:r>
              <w:rPr>
                <w:rFonts w:eastAsia="Times New Roman"/>
                <w:lang w:val="ru-RU" w:eastAsia="ru-RU"/>
              </w:rPr>
              <w:t>(Cenchrus longispinus)</w:t>
            </w:r>
          </w:p>
        </w:tc>
        <w:tc>
          <w:tcPr>
            <w:tcW w:w="1688" w:type="dxa"/>
            <w:shd w:val="clear" w:color="auto" w:fill="auto"/>
            <w:noWrap/>
          </w:tcPr>
          <w:p w:rsidR="00E33A89" w:rsidRDefault="00760FBB">
            <w:pPr>
              <w:spacing w:line="240" w:lineRule="atLeast"/>
              <w:jc w:val="center"/>
              <w:rPr>
                <w:rFonts w:eastAsia="Times New Roman"/>
                <w:lang w:val="ru-RU" w:eastAsia="ru-RU"/>
              </w:rPr>
            </w:pPr>
            <w:r>
              <w:rPr>
                <w:rFonts w:eastAsia="Times New Roman"/>
                <w:lang w:val="ru-RU" w:eastAsia="ru-RU"/>
              </w:rPr>
              <w:t>4</w:t>
            </w:r>
          </w:p>
        </w:tc>
        <w:tc>
          <w:tcPr>
            <w:tcW w:w="2525" w:type="dxa"/>
            <w:shd w:val="clear" w:color="auto" w:fill="auto"/>
            <w:noWrap/>
          </w:tcPr>
          <w:p w:rsidR="00E33A89" w:rsidRDefault="00760FBB">
            <w:pPr>
              <w:spacing w:line="240" w:lineRule="atLeast"/>
              <w:jc w:val="center"/>
              <w:rPr>
                <w:rFonts w:eastAsia="Times New Roman"/>
                <w:lang w:val="ru-RU" w:eastAsia="ru-RU"/>
              </w:rPr>
            </w:pPr>
            <w:r>
              <w:rPr>
                <w:rFonts w:eastAsia="Times New Roman"/>
                <w:lang w:val="ru-RU" w:eastAsia="ru-RU"/>
              </w:rPr>
              <w:t>9</w:t>
            </w:r>
          </w:p>
        </w:tc>
        <w:tc>
          <w:tcPr>
            <w:tcW w:w="2859" w:type="dxa"/>
            <w:shd w:val="clear" w:color="auto" w:fill="auto"/>
            <w:noWrap/>
          </w:tcPr>
          <w:p w:rsidR="00E33A89" w:rsidRDefault="00760FBB">
            <w:pPr>
              <w:spacing w:line="240" w:lineRule="atLeast"/>
              <w:jc w:val="center"/>
              <w:rPr>
                <w:rFonts w:eastAsia="Times New Roman"/>
                <w:lang w:val="ru-RU" w:eastAsia="ru-RU"/>
              </w:rPr>
            </w:pPr>
            <w:r>
              <w:rPr>
                <w:rFonts w:eastAsia="Times New Roman"/>
                <w:lang w:val="ru-RU" w:eastAsia="ru-RU"/>
              </w:rPr>
              <w:t>589,62</w:t>
            </w:r>
          </w:p>
        </w:tc>
      </w:tr>
    </w:tbl>
    <w:p w:rsidR="00E33A89" w:rsidRDefault="00E33A89">
      <w:pPr>
        <w:spacing w:line="276" w:lineRule="auto"/>
        <w:jc w:val="center"/>
        <w:rPr>
          <w:rFonts w:eastAsia="Times New Roman"/>
          <w:sz w:val="28"/>
          <w:szCs w:val="20"/>
          <w:lang w:val="ru-RU" w:eastAsia="ru-RU"/>
        </w:rPr>
      </w:pPr>
    </w:p>
    <w:p w:rsidR="00E33A89" w:rsidRDefault="00760FBB">
      <w:pPr>
        <w:spacing w:line="240" w:lineRule="atLeast"/>
        <w:jc w:val="center"/>
        <w:rPr>
          <w:rFonts w:eastAsia="Times New Roman"/>
          <w:sz w:val="28"/>
          <w:szCs w:val="20"/>
          <w:lang w:val="ru-RU" w:eastAsia="ru-RU"/>
        </w:rPr>
      </w:pPr>
      <w:r>
        <w:rPr>
          <w:rFonts w:eastAsia="Times New Roman"/>
          <w:sz w:val="28"/>
          <w:szCs w:val="20"/>
          <w:lang w:val="ru-RU" w:eastAsia="ru-RU"/>
        </w:rPr>
        <w:t>Раздел 3. Упразднение карантинных фитосанитарных зон</w:t>
      </w:r>
    </w:p>
    <w:p w:rsidR="00E33A89" w:rsidRDefault="00760FBB">
      <w:pPr>
        <w:spacing w:line="276" w:lineRule="auto"/>
        <w:jc w:val="center"/>
        <w:rPr>
          <w:rFonts w:eastAsia="Times New Roman"/>
          <w:sz w:val="28"/>
          <w:szCs w:val="20"/>
          <w:lang w:val="ru-RU" w:eastAsia="ru-RU"/>
        </w:rPr>
      </w:pPr>
      <w:r>
        <w:rPr>
          <w:rFonts w:eastAsia="Times New Roman"/>
          <w:sz w:val="28"/>
          <w:szCs w:val="20"/>
          <w:lang w:val="ru-RU" w:eastAsia="ru-RU"/>
        </w:rPr>
        <w:t>на территории Российской Федерации в 2022 году</w:t>
      </w:r>
    </w:p>
    <w:p w:rsidR="00E33A89" w:rsidRDefault="00E33A89">
      <w:pPr>
        <w:spacing w:line="120" w:lineRule="exact"/>
        <w:jc w:val="center"/>
        <w:rPr>
          <w:rFonts w:eastAsia="Times New Roman"/>
          <w:sz w:val="28"/>
          <w:szCs w:val="20"/>
          <w:lang w:val="ru-RU" w:eastAsia="ru-RU"/>
        </w:rPr>
      </w:pPr>
    </w:p>
    <w:p w:rsidR="00E33A89" w:rsidRDefault="00760FBB">
      <w:pPr>
        <w:spacing w:line="360" w:lineRule="exact"/>
        <w:ind w:firstLine="709"/>
        <w:jc w:val="both"/>
        <w:rPr>
          <w:rFonts w:eastAsia="Times New Roman"/>
          <w:sz w:val="28"/>
          <w:szCs w:val="20"/>
          <w:lang w:val="ru-RU" w:eastAsia="ru-RU"/>
        </w:rPr>
      </w:pPr>
      <w:r>
        <w:rPr>
          <w:rFonts w:eastAsia="Times New Roman"/>
          <w:sz w:val="28"/>
          <w:szCs w:val="20"/>
          <w:lang w:val="ru-RU" w:eastAsia="ru-RU"/>
        </w:rPr>
        <w:t>В соответствии со статьей 19 Федерального закона 206-ФЗ решение об отмене карантинного фитосанитарного режима (упразднении карантинных фитосанитарных зон) принимается Россельхознадзором после ликвидации популяции карантинного объекта.</w:t>
      </w:r>
    </w:p>
    <w:p w:rsidR="00E33A89" w:rsidRDefault="00760FBB">
      <w:pPr>
        <w:spacing w:line="360" w:lineRule="exact"/>
        <w:ind w:firstLine="709"/>
        <w:jc w:val="both"/>
        <w:rPr>
          <w:rFonts w:eastAsia="Times New Roman"/>
          <w:sz w:val="28"/>
          <w:szCs w:val="20"/>
          <w:lang w:val="ru-RU" w:eastAsia="ru-RU"/>
        </w:rPr>
      </w:pPr>
      <w:r>
        <w:rPr>
          <w:rFonts w:eastAsia="Times New Roman"/>
          <w:sz w:val="28"/>
          <w:szCs w:val="20"/>
          <w:lang w:val="ru-RU" w:eastAsia="ru-RU"/>
        </w:rPr>
        <w:t xml:space="preserve">В результате применения карантинных фитосанитарных мер </w:t>
      </w:r>
      <w:r>
        <w:rPr>
          <w:rFonts w:eastAsia="Times New Roman"/>
          <w:sz w:val="28"/>
          <w:szCs w:val="20"/>
          <w:lang w:val="ru-RU" w:eastAsia="ru-RU"/>
        </w:rPr>
        <w:br/>
        <w:t xml:space="preserve">и мероприятий по локализации очагов и ликвидации популяций карантинных объектов в 2022 году упразднены карантинные фитосанитарные зоны по 31 ограниченно распространенному виду </w:t>
      </w:r>
      <w:r>
        <w:rPr>
          <w:rFonts w:eastAsia="Times New Roman"/>
          <w:sz w:val="28"/>
          <w:szCs w:val="20"/>
          <w:lang w:val="ru-RU" w:eastAsia="ru-RU"/>
        </w:rPr>
        <w:br/>
        <w:t xml:space="preserve">из 50 видов, зарегистрированных по состоянию на 31 декабря 2022 г. </w:t>
      </w:r>
      <w:r>
        <w:rPr>
          <w:rFonts w:eastAsia="Times New Roman"/>
          <w:sz w:val="28"/>
          <w:szCs w:val="20"/>
          <w:lang w:val="ru-RU" w:eastAsia="ru-RU"/>
        </w:rPr>
        <w:br/>
        <w:t>на территории Российской Федерации.</w:t>
      </w:r>
    </w:p>
    <w:p w:rsidR="00E33A89" w:rsidRDefault="00760FBB">
      <w:pPr>
        <w:spacing w:line="360" w:lineRule="exact"/>
        <w:ind w:firstLine="709"/>
        <w:jc w:val="both"/>
        <w:rPr>
          <w:rFonts w:eastAsia="Times New Roman"/>
          <w:sz w:val="28"/>
          <w:szCs w:val="20"/>
          <w:lang w:val="ru-RU" w:eastAsia="ru-RU"/>
        </w:rPr>
      </w:pPr>
      <w:r>
        <w:rPr>
          <w:rFonts w:eastAsia="Times New Roman"/>
          <w:sz w:val="28"/>
          <w:szCs w:val="20"/>
          <w:lang w:val="ru-RU" w:eastAsia="ru-RU"/>
        </w:rPr>
        <w:t>Всего в 2022 году упразднены 14 715 карантинных фитосанитарных зон общей площадью 134,290 млн. га, в том числе:</w:t>
      </w:r>
    </w:p>
    <w:p w:rsidR="00E33A89" w:rsidRDefault="00760FBB">
      <w:pPr>
        <w:spacing w:line="360" w:lineRule="exact"/>
        <w:ind w:firstLine="709"/>
        <w:jc w:val="both"/>
        <w:rPr>
          <w:rFonts w:eastAsia="Times New Roman"/>
          <w:sz w:val="28"/>
          <w:szCs w:val="20"/>
          <w:lang w:val="ru-RU" w:eastAsia="ru-RU"/>
        </w:rPr>
      </w:pPr>
      <w:r>
        <w:rPr>
          <w:rFonts w:eastAsia="Times New Roman"/>
          <w:sz w:val="28"/>
          <w:szCs w:val="20"/>
          <w:lang w:val="ru-RU" w:eastAsia="ru-RU"/>
        </w:rPr>
        <w:t>12 980 карантинных фитосанитарных зон по золотистой картофельной нематоде;</w:t>
      </w:r>
    </w:p>
    <w:p w:rsidR="00E33A89" w:rsidRDefault="00760FBB">
      <w:pPr>
        <w:spacing w:line="360" w:lineRule="exact"/>
        <w:ind w:firstLine="709"/>
        <w:jc w:val="both"/>
        <w:rPr>
          <w:rFonts w:eastAsia="Times New Roman"/>
          <w:sz w:val="28"/>
          <w:szCs w:val="20"/>
          <w:lang w:val="ru-RU" w:eastAsia="ru-RU"/>
        </w:rPr>
      </w:pPr>
      <w:r>
        <w:rPr>
          <w:rFonts w:eastAsia="Times New Roman"/>
          <w:sz w:val="28"/>
          <w:szCs w:val="20"/>
          <w:lang w:val="ru-RU" w:eastAsia="ru-RU"/>
        </w:rPr>
        <w:t>1147 карантинных фитосанитарных зон по 7 видам сорных растений;</w:t>
      </w:r>
    </w:p>
    <w:p w:rsidR="00E33A89" w:rsidRDefault="00760FBB">
      <w:pPr>
        <w:spacing w:line="360" w:lineRule="exact"/>
        <w:ind w:firstLine="709"/>
        <w:jc w:val="both"/>
        <w:rPr>
          <w:rFonts w:eastAsia="Times New Roman"/>
          <w:sz w:val="28"/>
          <w:szCs w:val="20"/>
          <w:lang w:val="ru-RU" w:eastAsia="ru-RU"/>
        </w:rPr>
      </w:pPr>
      <w:r>
        <w:rPr>
          <w:rFonts w:eastAsia="Times New Roman"/>
          <w:sz w:val="28"/>
          <w:szCs w:val="20"/>
          <w:lang w:val="ru-RU" w:eastAsia="ru-RU"/>
        </w:rPr>
        <w:t>561 карантинная фитосанитарная зона по 16 видам вредителей;</w:t>
      </w:r>
    </w:p>
    <w:p w:rsidR="00E33A89" w:rsidRDefault="00760FBB">
      <w:pPr>
        <w:spacing w:line="360" w:lineRule="exact"/>
        <w:ind w:firstLine="709"/>
        <w:jc w:val="both"/>
        <w:rPr>
          <w:rFonts w:eastAsia="Times New Roman"/>
          <w:sz w:val="28"/>
          <w:szCs w:val="20"/>
          <w:lang w:val="ru-RU" w:eastAsia="ru-RU"/>
        </w:rPr>
      </w:pPr>
      <w:r>
        <w:rPr>
          <w:rFonts w:eastAsia="Times New Roman"/>
          <w:sz w:val="28"/>
          <w:szCs w:val="20"/>
          <w:lang w:val="ru-RU" w:eastAsia="ru-RU"/>
        </w:rPr>
        <w:t>10 карантинных фитосанитарных зон по 3 видам грибных болезней растений;</w:t>
      </w:r>
    </w:p>
    <w:p w:rsidR="00E33A89" w:rsidRDefault="00760FBB">
      <w:pPr>
        <w:spacing w:line="360" w:lineRule="exact"/>
        <w:ind w:firstLine="709"/>
        <w:jc w:val="both"/>
        <w:rPr>
          <w:rFonts w:eastAsia="Times New Roman"/>
          <w:sz w:val="28"/>
          <w:szCs w:val="20"/>
          <w:lang w:val="ru-RU" w:eastAsia="ru-RU"/>
        </w:rPr>
      </w:pPr>
      <w:r>
        <w:rPr>
          <w:rFonts w:eastAsia="Times New Roman"/>
          <w:sz w:val="28"/>
          <w:szCs w:val="20"/>
          <w:lang w:val="ru-RU" w:eastAsia="ru-RU"/>
        </w:rPr>
        <w:t>10 карантинных фитосанитарных зон по 3 видам бактерий;</w:t>
      </w:r>
    </w:p>
    <w:p w:rsidR="00E33A89" w:rsidRDefault="00760FBB">
      <w:pPr>
        <w:spacing w:line="360" w:lineRule="exact"/>
        <w:ind w:firstLine="709"/>
        <w:jc w:val="both"/>
        <w:rPr>
          <w:rFonts w:eastAsia="Times New Roman"/>
          <w:sz w:val="28"/>
          <w:szCs w:val="20"/>
          <w:lang w:val="ru-RU" w:eastAsia="ru-RU"/>
        </w:rPr>
      </w:pPr>
      <w:r>
        <w:rPr>
          <w:rFonts w:eastAsia="Times New Roman"/>
          <w:sz w:val="28"/>
          <w:szCs w:val="20"/>
          <w:lang w:val="ru-RU" w:eastAsia="ru-RU"/>
        </w:rPr>
        <w:t>7 карантинных фитосанитарных зон по потивирусу шарки (оспы) слив.</w:t>
      </w:r>
    </w:p>
    <w:p w:rsidR="00E33A89" w:rsidRDefault="00760FBB">
      <w:pPr>
        <w:spacing w:line="360" w:lineRule="exact"/>
        <w:ind w:firstLine="709"/>
        <w:jc w:val="both"/>
        <w:rPr>
          <w:rFonts w:eastAsia="Times New Roman"/>
          <w:sz w:val="28"/>
          <w:szCs w:val="20"/>
          <w:lang w:val="ru-RU" w:eastAsia="ru-RU"/>
        </w:rPr>
      </w:pPr>
      <w:r>
        <w:rPr>
          <w:rFonts w:eastAsia="Times New Roman"/>
          <w:sz w:val="28"/>
          <w:szCs w:val="20"/>
          <w:lang w:val="ru-RU" w:eastAsia="ru-RU"/>
        </w:rPr>
        <w:t xml:space="preserve">Наибольшее количество упраздненных в 2022 году карантинных фитосанитарных зон, как и в предыдущие годы, приходится на золотистую картофельную нематоду. За год общая площадь карантинных фитосанитарных зон по данному виду уменьшилась на 57,7 тыс. га, или </w:t>
      </w:r>
      <w:r>
        <w:rPr>
          <w:rFonts w:eastAsia="Times New Roman"/>
          <w:sz w:val="28"/>
          <w:szCs w:val="20"/>
          <w:lang w:val="ru-RU" w:eastAsia="ru-RU"/>
        </w:rPr>
        <w:br/>
        <w:t>на 9%, по сравнению с аналогичным показателем 2021 года.</w:t>
      </w:r>
    </w:p>
    <w:p w:rsidR="00E33A89" w:rsidRDefault="00760FBB">
      <w:pPr>
        <w:spacing w:line="360" w:lineRule="exact"/>
        <w:ind w:firstLine="709"/>
        <w:jc w:val="both"/>
        <w:rPr>
          <w:rFonts w:eastAsia="Times New Roman"/>
          <w:sz w:val="28"/>
          <w:szCs w:val="20"/>
          <w:lang w:val="ru-RU" w:eastAsia="ru-RU"/>
        </w:rPr>
      </w:pPr>
      <w:r>
        <w:rPr>
          <w:rFonts w:eastAsia="Times New Roman"/>
          <w:sz w:val="28"/>
          <w:szCs w:val="20"/>
          <w:lang w:val="ru-RU" w:eastAsia="ru-RU"/>
        </w:rPr>
        <w:lastRenderedPageBreak/>
        <w:t xml:space="preserve">На втором месте по количеству упраздненных карантинных фитосанитарных зон находятся 7 видов сорных растений. При этом </w:t>
      </w:r>
      <w:r>
        <w:rPr>
          <w:rFonts w:eastAsia="Times New Roman"/>
          <w:sz w:val="28"/>
          <w:szCs w:val="20"/>
          <w:lang w:val="ru-RU" w:eastAsia="ru-RU"/>
        </w:rPr>
        <w:br/>
        <w:t>на 4 вида: повилики (612 зон), амброзию полыннолистную (345 зон), амброзию трехраздельную (98 зон) и горчак ползучий (77 зон) - приходится 98,7% упраздненных зон.</w:t>
      </w:r>
    </w:p>
    <w:p w:rsidR="00E33A89" w:rsidRDefault="00760FBB">
      <w:pPr>
        <w:spacing w:line="360" w:lineRule="exact"/>
        <w:ind w:firstLine="709"/>
        <w:jc w:val="both"/>
        <w:rPr>
          <w:rFonts w:eastAsia="Times New Roman"/>
          <w:sz w:val="28"/>
          <w:szCs w:val="20"/>
          <w:lang w:val="ru-RU" w:eastAsia="ru-RU"/>
        </w:rPr>
      </w:pPr>
      <w:r>
        <w:rPr>
          <w:rFonts w:eastAsia="Times New Roman"/>
          <w:sz w:val="28"/>
          <w:szCs w:val="20"/>
          <w:lang w:val="ru-RU" w:eastAsia="ru-RU"/>
        </w:rPr>
        <w:t xml:space="preserve">Из 26 видов вредителей, распространенных на территории страны, </w:t>
      </w:r>
      <w:r>
        <w:rPr>
          <w:rFonts w:eastAsia="Times New Roman"/>
          <w:sz w:val="28"/>
          <w:szCs w:val="20"/>
          <w:lang w:val="ru-RU" w:eastAsia="ru-RU"/>
        </w:rPr>
        <w:br/>
        <w:t>в 2022 году карантинные фитосанитарные зоны упразднены по 16 видам. При этом 57,4% упраздненных карантинных зон приходится на 4 вида вредителей плодовых культур - калифорнийскую щитовку, американскую белую бабочку, филлоксеру и восточную плодожорку.</w:t>
      </w:r>
    </w:p>
    <w:p w:rsidR="00E33A89" w:rsidRDefault="00760FBB">
      <w:pPr>
        <w:spacing w:line="360" w:lineRule="exact"/>
        <w:ind w:firstLine="709"/>
        <w:jc w:val="both"/>
        <w:rPr>
          <w:rFonts w:eastAsia="Times New Roman"/>
          <w:sz w:val="28"/>
          <w:szCs w:val="20"/>
          <w:lang w:val="ru-RU" w:eastAsia="ru-RU"/>
        </w:rPr>
      </w:pPr>
      <w:r>
        <w:rPr>
          <w:rFonts w:eastAsia="Times New Roman"/>
          <w:sz w:val="28"/>
          <w:szCs w:val="20"/>
          <w:lang w:val="ru-RU" w:eastAsia="ru-RU"/>
        </w:rPr>
        <w:t>По общей площади упраздненных карантинных фитосанитарных зон лидируют 7 видов вредителей лесных культур, среди них малый черный еловый усач (53,1 млн. га), уссурийский полиграф (42,3 млн. га), большой черный еловый усач (20,8 млн. га), черный сосновый усач (8,8 млн. га).</w:t>
      </w:r>
    </w:p>
    <w:p w:rsidR="00E33A89" w:rsidRDefault="00760FBB">
      <w:pPr>
        <w:spacing w:line="360" w:lineRule="exact"/>
        <w:ind w:firstLine="709"/>
        <w:jc w:val="both"/>
        <w:rPr>
          <w:rFonts w:eastAsia="Times New Roman"/>
          <w:sz w:val="28"/>
          <w:szCs w:val="20"/>
          <w:lang w:val="ru-RU" w:eastAsia="ru-RU"/>
        </w:rPr>
      </w:pPr>
      <w:r>
        <w:rPr>
          <w:rFonts w:eastAsia="Times New Roman"/>
          <w:sz w:val="28"/>
          <w:szCs w:val="20"/>
          <w:lang w:val="ru-RU" w:eastAsia="ru-RU"/>
        </w:rPr>
        <w:t xml:space="preserve">В 2022 году в результате обнаружения новых очагов карантинных вредных организмов и ликвидации ранее выявленных популяций </w:t>
      </w:r>
      <w:r>
        <w:rPr>
          <w:rFonts w:eastAsia="Times New Roman"/>
          <w:sz w:val="28"/>
          <w:szCs w:val="20"/>
          <w:lang w:val="ru-RU" w:eastAsia="ru-RU"/>
        </w:rPr>
        <w:br/>
        <w:t xml:space="preserve">по сравнению с 31 декабря 2021 г. общие площади карантинных фитосанитарных зон не изменились по 10 ограниченно распространенным видам, увеличились - по 16 видам, уменьшились - по 21 виду. При этом полностью упразднены карантинные фитосанитарные зоны по двум </w:t>
      </w:r>
      <w:r>
        <w:rPr>
          <w:rFonts w:eastAsia="Times New Roman"/>
          <w:sz w:val="28"/>
          <w:szCs w:val="20"/>
          <w:lang w:val="ru-RU" w:eastAsia="ru-RU"/>
        </w:rPr>
        <w:br/>
        <w:t>видам - овощному листовому минеру и бактериальному увяданию (вилту) кукурузы.</w:t>
      </w:r>
    </w:p>
    <w:p w:rsidR="00E33A89" w:rsidRDefault="00760FBB">
      <w:pPr>
        <w:spacing w:line="360" w:lineRule="exact"/>
        <w:ind w:firstLine="709"/>
        <w:jc w:val="both"/>
        <w:rPr>
          <w:rFonts w:eastAsia="Times New Roman"/>
          <w:sz w:val="28"/>
          <w:szCs w:val="20"/>
          <w:lang w:val="ru-RU" w:eastAsia="ru-RU"/>
        </w:rPr>
      </w:pPr>
      <w:r>
        <w:rPr>
          <w:rFonts w:eastAsia="Times New Roman"/>
          <w:sz w:val="28"/>
          <w:szCs w:val="20"/>
          <w:lang w:val="ru-RU" w:eastAsia="ru-RU"/>
        </w:rPr>
        <w:t xml:space="preserve">Информация об упразднении карантинных фитосанитарных зон </w:t>
      </w:r>
      <w:r>
        <w:rPr>
          <w:rFonts w:eastAsia="Times New Roman"/>
          <w:sz w:val="28"/>
          <w:szCs w:val="20"/>
          <w:lang w:val="ru-RU" w:eastAsia="ru-RU"/>
        </w:rPr>
        <w:br/>
        <w:t xml:space="preserve">на территории Российской Федерации в 2022 году представлена </w:t>
      </w:r>
      <w:r>
        <w:rPr>
          <w:rFonts w:eastAsia="Times New Roman"/>
          <w:sz w:val="28"/>
          <w:szCs w:val="20"/>
          <w:lang w:val="ru-RU" w:eastAsia="ru-RU"/>
        </w:rPr>
        <w:br/>
        <w:t>в таблице 2.</w:t>
      </w:r>
    </w:p>
    <w:p w:rsidR="00E33A89" w:rsidRDefault="00E33A89">
      <w:pPr>
        <w:spacing w:line="120" w:lineRule="exact"/>
        <w:jc w:val="right"/>
        <w:rPr>
          <w:rFonts w:eastAsia="Times New Roman"/>
          <w:sz w:val="28"/>
          <w:szCs w:val="20"/>
          <w:lang w:val="ru-RU" w:eastAsia="ru-RU"/>
        </w:rPr>
      </w:pPr>
    </w:p>
    <w:p w:rsidR="0067340A" w:rsidRDefault="0067340A">
      <w:pPr>
        <w:spacing w:line="240" w:lineRule="atLeast"/>
        <w:jc w:val="right"/>
        <w:rPr>
          <w:rFonts w:eastAsia="Times New Roman"/>
          <w:bCs/>
          <w:sz w:val="28"/>
          <w:szCs w:val="20"/>
          <w:lang w:val="ru-RU" w:eastAsia="ru-RU"/>
        </w:rPr>
      </w:pPr>
    </w:p>
    <w:p w:rsidR="00E33A89" w:rsidRDefault="00760FBB">
      <w:pPr>
        <w:spacing w:line="240" w:lineRule="atLeast"/>
        <w:jc w:val="right"/>
        <w:rPr>
          <w:rFonts w:eastAsia="Times New Roman"/>
          <w:bCs/>
          <w:sz w:val="28"/>
          <w:szCs w:val="20"/>
          <w:lang w:val="ru-RU" w:eastAsia="ru-RU"/>
        </w:rPr>
      </w:pPr>
      <w:r>
        <w:rPr>
          <w:rFonts w:eastAsia="Times New Roman"/>
          <w:bCs/>
          <w:sz w:val="28"/>
          <w:szCs w:val="20"/>
          <w:lang w:val="ru-RU" w:eastAsia="ru-RU"/>
        </w:rPr>
        <w:t>Таблица 2</w:t>
      </w:r>
    </w:p>
    <w:p w:rsidR="00E33A89" w:rsidRDefault="00E33A89">
      <w:pPr>
        <w:spacing w:line="240" w:lineRule="exact"/>
        <w:jc w:val="right"/>
        <w:rPr>
          <w:rFonts w:eastAsia="Times New Roman"/>
          <w:bCs/>
          <w:sz w:val="28"/>
          <w:szCs w:val="20"/>
          <w:lang w:val="ru-RU" w:eastAsia="ru-RU"/>
        </w:rPr>
      </w:pPr>
    </w:p>
    <w:p w:rsidR="00E33A89" w:rsidRDefault="00760FBB">
      <w:pPr>
        <w:spacing w:line="240" w:lineRule="atLeast"/>
        <w:jc w:val="center"/>
        <w:rPr>
          <w:rFonts w:eastAsia="Times New Roman"/>
          <w:bCs/>
          <w:sz w:val="28"/>
          <w:szCs w:val="20"/>
          <w:lang w:val="ru-RU" w:eastAsia="ru-RU"/>
        </w:rPr>
      </w:pPr>
      <w:r>
        <w:rPr>
          <w:rFonts w:eastAsia="Times New Roman"/>
          <w:bCs/>
          <w:sz w:val="28"/>
          <w:szCs w:val="20"/>
          <w:lang w:val="ru-RU" w:eastAsia="ru-RU"/>
        </w:rPr>
        <w:t>Упразднение карантинных фитосанитарных зон на территории</w:t>
      </w:r>
    </w:p>
    <w:p w:rsidR="00E33A89" w:rsidRDefault="00760FBB">
      <w:pPr>
        <w:spacing w:line="240" w:lineRule="atLeast"/>
        <w:jc w:val="center"/>
        <w:rPr>
          <w:rFonts w:eastAsia="Times New Roman"/>
          <w:bCs/>
          <w:sz w:val="28"/>
          <w:szCs w:val="20"/>
          <w:lang w:val="ru-RU" w:eastAsia="ru-RU"/>
        </w:rPr>
      </w:pPr>
      <w:r>
        <w:rPr>
          <w:rFonts w:eastAsia="Times New Roman"/>
          <w:bCs/>
          <w:sz w:val="28"/>
          <w:szCs w:val="20"/>
          <w:lang w:val="ru-RU" w:eastAsia="ru-RU"/>
        </w:rPr>
        <w:t>Российской Федерации в 2022 году</w:t>
      </w:r>
    </w:p>
    <w:p w:rsidR="00E33A89" w:rsidRDefault="00E33A89">
      <w:pPr>
        <w:spacing w:line="360" w:lineRule="atLeast"/>
        <w:jc w:val="both"/>
        <w:rPr>
          <w:rFonts w:eastAsia="Times New Roman"/>
          <w:sz w:val="28"/>
          <w:szCs w:val="20"/>
          <w:lang w:val="ru-RU" w:eastAsia="ru-RU"/>
        </w:rPr>
      </w:pPr>
    </w:p>
    <w:tbl>
      <w:tblPr>
        <w:tblW w:w="4988" w:type="pct"/>
        <w:tblLayout w:type="fixed"/>
        <w:tblLook w:val="04A0" w:firstRow="1" w:lastRow="0" w:firstColumn="1" w:lastColumn="0" w:noHBand="0" w:noVBand="1"/>
      </w:tblPr>
      <w:tblGrid>
        <w:gridCol w:w="3564"/>
        <w:gridCol w:w="1791"/>
        <w:gridCol w:w="1890"/>
        <w:gridCol w:w="2019"/>
      </w:tblGrid>
      <w:tr w:rsidR="00E33A89" w:rsidRPr="0067340A">
        <w:trPr>
          <w:tblHeader/>
        </w:trPr>
        <w:tc>
          <w:tcPr>
            <w:tcW w:w="3564" w:type="dxa"/>
            <w:tcBorders>
              <w:top w:val="single" w:sz="4" w:space="0" w:color="auto"/>
              <w:bottom w:val="single" w:sz="4" w:space="0" w:color="auto"/>
              <w:right w:val="single" w:sz="4" w:space="0" w:color="auto"/>
            </w:tcBorders>
            <w:shd w:val="clear" w:color="auto" w:fill="auto"/>
            <w:vAlign w:val="center"/>
          </w:tcPr>
          <w:p w:rsidR="00E33A89" w:rsidRDefault="00760FBB">
            <w:pPr>
              <w:spacing w:line="240" w:lineRule="atLeast"/>
              <w:ind w:left="-57" w:right="-57"/>
              <w:jc w:val="center"/>
              <w:rPr>
                <w:rFonts w:eastAsia="Times New Roman"/>
                <w:lang w:val="ru-RU" w:eastAsia="ru-RU"/>
              </w:rPr>
            </w:pPr>
            <w:r>
              <w:rPr>
                <w:rFonts w:eastAsia="Times New Roman"/>
                <w:lang w:val="ru-RU" w:eastAsia="ru-RU"/>
              </w:rPr>
              <w:t>Название карантинного объекта</w:t>
            </w:r>
          </w:p>
        </w:tc>
        <w:tc>
          <w:tcPr>
            <w:tcW w:w="17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3A89" w:rsidRDefault="00760FBB">
            <w:pPr>
              <w:spacing w:line="240" w:lineRule="atLeast"/>
              <w:ind w:left="-57" w:right="-57"/>
              <w:jc w:val="center"/>
              <w:rPr>
                <w:rFonts w:eastAsia="Times New Roman"/>
                <w:lang w:val="ru-RU" w:eastAsia="ru-RU"/>
              </w:rPr>
            </w:pPr>
            <w:r>
              <w:rPr>
                <w:rFonts w:eastAsia="Times New Roman"/>
                <w:lang w:val="ru-RU" w:eastAsia="ru-RU"/>
              </w:rPr>
              <w:t>Количество субъектов Российской Федерации</w:t>
            </w:r>
          </w:p>
        </w:tc>
        <w:tc>
          <w:tcPr>
            <w:tcW w:w="18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3A89" w:rsidRDefault="00760FBB">
            <w:pPr>
              <w:spacing w:line="240" w:lineRule="atLeast"/>
              <w:ind w:left="-57" w:right="-57"/>
              <w:jc w:val="center"/>
              <w:rPr>
                <w:rFonts w:eastAsia="Times New Roman"/>
                <w:lang w:val="ru-RU" w:eastAsia="ru-RU"/>
              </w:rPr>
            </w:pPr>
            <w:r>
              <w:rPr>
                <w:rFonts w:eastAsia="Times New Roman"/>
                <w:lang w:val="ru-RU" w:eastAsia="ru-RU"/>
              </w:rPr>
              <w:t xml:space="preserve">Количество муниципальных районов </w:t>
            </w:r>
            <w:r>
              <w:rPr>
                <w:rFonts w:eastAsia="Times New Roman"/>
                <w:lang w:val="ru-RU" w:eastAsia="ru-RU"/>
              </w:rPr>
              <w:br/>
              <w:t>и городских округов</w:t>
            </w:r>
          </w:p>
        </w:tc>
        <w:tc>
          <w:tcPr>
            <w:tcW w:w="2019" w:type="dxa"/>
            <w:tcBorders>
              <w:top w:val="single" w:sz="4" w:space="0" w:color="auto"/>
              <w:left w:val="single" w:sz="4" w:space="0" w:color="auto"/>
              <w:bottom w:val="single" w:sz="4" w:space="0" w:color="auto"/>
            </w:tcBorders>
            <w:shd w:val="clear" w:color="000000" w:fill="FFFFFF"/>
            <w:noWrap/>
            <w:vAlign w:val="center"/>
          </w:tcPr>
          <w:p w:rsidR="00E33A89" w:rsidRDefault="00760FBB">
            <w:pPr>
              <w:spacing w:line="240" w:lineRule="atLeast"/>
              <w:ind w:left="-57" w:right="-57"/>
              <w:jc w:val="center"/>
              <w:rPr>
                <w:rFonts w:eastAsia="Times New Roman"/>
                <w:lang w:val="ru-RU" w:eastAsia="ru-RU"/>
              </w:rPr>
            </w:pPr>
            <w:r>
              <w:rPr>
                <w:rFonts w:eastAsia="Times New Roman"/>
                <w:lang w:val="ru-RU" w:eastAsia="ru-RU"/>
              </w:rPr>
              <w:t>Площадь упраздненных карантинных фитосанитарных зон, га</w:t>
            </w:r>
          </w:p>
        </w:tc>
      </w:tr>
      <w:tr w:rsidR="00E33A89" w:rsidRPr="0067340A">
        <w:trPr>
          <w:tblHeader/>
        </w:trPr>
        <w:tc>
          <w:tcPr>
            <w:tcW w:w="3564" w:type="dxa"/>
            <w:tcBorders>
              <w:top w:val="single" w:sz="4" w:space="0" w:color="auto"/>
            </w:tcBorders>
            <w:shd w:val="clear" w:color="auto" w:fill="auto"/>
            <w:vAlign w:val="center"/>
          </w:tcPr>
          <w:p w:rsidR="00E33A89" w:rsidRDefault="00E33A89">
            <w:pPr>
              <w:spacing w:line="240" w:lineRule="atLeast"/>
              <w:jc w:val="center"/>
              <w:rPr>
                <w:rFonts w:eastAsia="Times New Roman"/>
                <w:lang w:val="ru-RU" w:eastAsia="ru-RU"/>
              </w:rPr>
            </w:pPr>
          </w:p>
        </w:tc>
        <w:tc>
          <w:tcPr>
            <w:tcW w:w="1791" w:type="dxa"/>
            <w:tcBorders>
              <w:top w:val="single" w:sz="4" w:space="0" w:color="auto"/>
            </w:tcBorders>
            <w:shd w:val="clear" w:color="000000" w:fill="FFFFFF"/>
            <w:noWrap/>
            <w:vAlign w:val="center"/>
          </w:tcPr>
          <w:p w:rsidR="00E33A89" w:rsidRDefault="00E33A89">
            <w:pPr>
              <w:spacing w:line="240" w:lineRule="atLeast"/>
              <w:jc w:val="center"/>
              <w:rPr>
                <w:rFonts w:eastAsia="Times New Roman"/>
                <w:lang w:val="ru-RU" w:eastAsia="ru-RU"/>
              </w:rPr>
            </w:pPr>
          </w:p>
        </w:tc>
        <w:tc>
          <w:tcPr>
            <w:tcW w:w="1890" w:type="dxa"/>
            <w:tcBorders>
              <w:top w:val="single" w:sz="4" w:space="0" w:color="auto"/>
            </w:tcBorders>
            <w:shd w:val="clear" w:color="000000" w:fill="FFFFFF"/>
            <w:noWrap/>
            <w:vAlign w:val="center"/>
          </w:tcPr>
          <w:p w:rsidR="00E33A89" w:rsidRDefault="00E33A89">
            <w:pPr>
              <w:spacing w:line="240" w:lineRule="atLeast"/>
              <w:jc w:val="center"/>
              <w:rPr>
                <w:rFonts w:eastAsia="Times New Roman"/>
                <w:lang w:val="ru-RU" w:eastAsia="ru-RU"/>
              </w:rPr>
            </w:pPr>
          </w:p>
        </w:tc>
        <w:tc>
          <w:tcPr>
            <w:tcW w:w="2019" w:type="dxa"/>
            <w:tcBorders>
              <w:top w:val="single" w:sz="4" w:space="0" w:color="auto"/>
            </w:tcBorders>
            <w:shd w:val="clear" w:color="000000" w:fill="FFFFFF"/>
            <w:noWrap/>
            <w:vAlign w:val="center"/>
          </w:tcPr>
          <w:p w:rsidR="00E33A89" w:rsidRDefault="00E33A89">
            <w:pPr>
              <w:spacing w:line="240" w:lineRule="atLeast"/>
              <w:jc w:val="center"/>
              <w:rPr>
                <w:rFonts w:eastAsia="Times New Roman"/>
                <w:lang w:val="ru-RU" w:eastAsia="ru-RU"/>
              </w:rPr>
            </w:pPr>
          </w:p>
        </w:tc>
      </w:tr>
      <w:tr w:rsidR="00E33A89">
        <w:tc>
          <w:tcPr>
            <w:tcW w:w="9264" w:type="dxa"/>
            <w:gridSpan w:val="4"/>
            <w:shd w:val="clear" w:color="auto" w:fill="auto"/>
          </w:tcPr>
          <w:p w:rsidR="00E33A89" w:rsidRDefault="00760FBB">
            <w:pPr>
              <w:spacing w:line="240" w:lineRule="atLeast"/>
              <w:jc w:val="center"/>
              <w:rPr>
                <w:rFonts w:eastAsia="Times New Roman"/>
                <w:lang w:val="ru-RU" w:eastAsia="ru-RU"/>
              </w:rPr>
            </w:pPr>
            <w:r>
              <w:rPr>
                <w:rFonts w:eastAsia="Times New Roman"/>
                <w:bCs/>
                <w:lang w:val="ru-RU" w:eastAsia="ru-RU"/>
              </w:rPr>
              <w:t>I. Насекомые</w:t>
            </w:r>
          </w:p>
          <w:p w:rsidR="00E33A89" w:rsidRDefault="00E33A89">
            <w:pPr>
              <w:spacing w:line="240" w:lineRule="exact"/>
              <w:jc w:val="center"/>
              <w:rPr>
                <w:rFonts w:eastAsia="Times New Roman"/>
                <w:lang w:val="ru-RU" w:eastAsia="ru-RU"/>
              </w:rPr>
            </w:pPr>
          </w:p>
        </w:tc>
      </w:tr>
      <w:tr w:rsidR="00E33A89">
        <w:tc>
          <w:tcPr>
            <w:tcW w:w="3564" w:type="dxa"/>
            <w:shd w:val="clear" w:color="auto" w:fill="auto"/>
            <w:hideMark/>
          </w:tcPr>
          <w:p w:rsidR="00E33A89" w:rsidRDefault="00760FBB">
            <w:pPr>
              <w:spacing w:line="240" w:lineRule="atLeast"/>
              <w:rPr>
                <w:rFonts w:eastAsia="Times New Roman"/>
                <w:lang w:eastAsia="ru-RU"/>
              </w:rPr>
            </w:pPr>
            <w:r>
              <w:rPr>
                <w:rFonts w:eastAsia="Times New Roman"/>
                <w:lang w:eastAsia="ru-RU"/>
              </w:rPr>
              <w:t xml:space="preserve">1. </w:t>
            </w:r>
            <w:r>
              <w:rPr>
                <w:rFonts w:eastAsia="Times New Roman"/>
                <w:lang w:val="ru-RU" w:eastAsia="ru-RU"/>
              </w:rPr>
              <w:t>Азиатский</w:t>
            </w:r>
            <w:r>
              <w:rPr>
                <w:rFonts w:eastAsia="Times New Roman"/>
                <w:lang w:eastAsia="ru-RU"/>
              </w:rPr>
              <w:t xml:space="preserve"> </w:t>
            </w:r>
            <w:r>
              <w:rPr>
                <w:rFonts w:eastAsia="Times New Roman"/>
                <w:lang w:val="ru-RU" w:eastAsia="ru-RU"/>
              </w:rPr>
              <w:t>подвид</w:t>
            </w:r>
            <w:r>
              <w:rPr>
                <w:rFonts w:eastAsia="Times New Roman"/>
                <w:lang w:eastAsia="ru-RU"/>
              </w:rPr>
              <w:t xml:space="preserve"> </w:t>
            </w:r>
            <w:r>
              <w:rPr>
                <w:rFonts w:eastAsia="Times New Roman"/>
                <w:lang w:val="ru-RU" w:eastAsia="ru-RU"/>
              </w:rPr>
              <w:t>непарного</w:t>
            </w:r>
            <w:r>
              <w:rPr>
                <w:rFonts w:eastAsia="Times New Roman"/>
                <w:lang w:eastAsia="ru-RU"/>
              </w:rPr>
              <w:t xml:space="preserve"> </w:t>
            </w:r>
            <w:r>
              <w:rPr>
                <w:rFonts w:eastAsia="Times New Roman"/>
                <w:lang w:val="ru-RU" w:eastAsia="ru-RU"/>
              </w:rPr>
              <w:t>шелкопряда</w:t>
            </w:r>
            <w:r>
              <w:rPr>
                <w:rFonts w:eastAsia="Times New Roman"/>
                <w:lang w:eastAsia="ru-RU"/>
              </w:rPr>
              <w:t xml:space="preserve"> (Lymantria dispar asiatica)</w:t>
            </w:r>
          </w:p>
          <w:p w:rsidR="00E33A89" w:rsidRDefault="00E33A89">
            <w:pPr>
              <w:spacing w:line="240" w:lineRule="exact"/>
              <w:rPr>
                <w:rFonts w:eastAsia="Times New Roman"/>
                <w:lang w:eastAsia="ru-RU"/>
              </w:rPr>
            </w:pPr>
          </w:p>
        </w:tc>
        <w:tc>
          <w:tcPr>
            <w:tcW w:w="1791" w:type="dxa"/>
            <w:shd w:val="clear" w:color="000000" w:fill="FFFFFF"/>
            <w:noWrap/>
            <w:hideMark/>
          </w:tcPr>
          <w:p w:rsidR="00E33A89" w:rsidRDefault="00760FBB">
            <w:pPr>
              <w:spacing w:line="240" w:lineRule="atLeast"/>
              <w:jc w:val="center"/>
              <w:rPr>
                <w:rFonts w:eastAsia="Times New Roman"/>
                <w:lang w:val="ru-RU" w:eastAsia="ru-RU"/>
              </w:rPr>
            </w:pPr>
            <w:r>
              <w:rPr>
                <w:rFonts w:eastAsia="Times New Roman"/>
                <w:lang w:val="ru-RU" w:eastAsia="ru-RU"/>
              </w:rPr>
              <w:t>4</w:t>
            </w:r>
          </w:p>
        </w:tc>
        <w:tc>
          <w:tcPr>
            <w:tcW w:w="1890" w:type="dxa"/>
            <w:shd w:val="clear" w:color="000000" w:fill="FFFFFF"/>
            <w:noWrap/>
            <w:hideMark/>
          </w:tcPr>
          <w:p w:rsidR="00E33A89" w:rsidRDefault="00760FBB">
            <w:pPr>
              <w:spacing w:line="240" w:lineRule="atLeast"/>
              <w:jc w:val="center"/>
              <w:rPr>
                <w:rFonts w:eastAsia="Times New Roman"/>
                <w:lang w:val="ru-RU" w:eastAsia="ru-RU"/>
              </w:rPr>
            </w:pPr>
            <w:r>
              <w:rPr>
                <w:rFonts w:eastAsia="Times New Roman"/>
                <w:lang w:val="ru-RU" w:eastAsia="ru-RU"/>
              </w:rPr>
              <w:t>18</w:t>
            </w:r>
          </w:p>
        </w:tc>
        <w:tc>
          <w:tcPr>
            <w:tcW w:w="2019" w:type="dxa"/>
            <w:shd w:val="clear" w:color="000000" w:fill="FFFFFF"/>
            <w:noWrap/>
            <w:hideMark/>
          </w:tcPr>
          <w:p w:rsidR="00E33A89" w:rsidRDefault="00760FBB">
            <w:pPr>
              <w:spacing w:line="240" w:lineRule="atLeast"/>
              <w:jc w:val="center"/>
              <w:rPr>
                <w:rFonts w:eastAsia="Times New Roman"/>
                <w:lang w:val="ru-RU" w:eastAsia="ru-RU"/>
              </w:rPr>
            </w:pPr>
            <w:r>
              <w:rPr>
                <w:rFonts w:eastAsia="Times New Roman"/>
                <w:lang w:val="ru-RU" w:eastAsia="ru-RU"/>
              </w:rPr>
              <w:t>6 475 170,50</w:t>
            </w:r>
          </w:p>
        </w:tc>
      </w:tr>
      <w:tr w:rsidR="00E33A89">
        <w:tc>
          <w:tcPr>
            <w:tcW w:w="3564" w:type="dxa"/>
            <w:shd w:val="clear" w:color="auto" w:fill="auto"/>
            <w:hideMark/>
          </w:tcPr>
          <w:p w:rsidR="00E33A89" w:rsidRDefault="00760FBB">
            <w:pPr>
              <w:spacing w:line="240" w:lineRule="atLeast"/>
              <w:rPr>
                <w:rFonts w:eastAsia="Times New Roman"/>
                <w:lang w:val="ru-RU" w:eastAsia="ru-RU"/>
              </w:rPr>
            </w:pPr>
            <w:r>
              <w:rPr>
                <w:rFonts w:eastAsia="Times New Roman"/>
                <w:lang w:val="ru-RU" w:eastAsia="ru-RU"/>
              </w:rPr>
              <w:lastRenderedPageBreak/>
              <w:t>2. Американская белая бабочка</w:t>
            </w:r>
          </w:p>
          <w:p w:rsidR="00E33A89" w:rsidRDefault="00760FBB">
            <w:pPr>
              <w:spacing w:line="240" w:lineRule="atLeast"/>
              <w:rPr>
                <w:rFonts w:eastAsia="Times New Roman"/>
                <w:lang w:val="ru-RU" w:eastAsia="ru-RU"/>
              </w:rPr>
            </w:pPr>
            <w:r>
              <w:rPr>
                <w:rFonts w:eastAsia="Times New Roman"/>
                <w:lang w:val="ru-RU" w:eastAsia="ru-RU"/>
              </w:rPr>
              <w:t>(</w:t>
            </w:r>
            <w:r>
              <w:rPr>
                <w:rFonts w:eastAsia="Times New Roman"/>
                <w:lang w:eastAsia="ru-RU"/>
              </w:rPr>
              <w:t>Hyphantria</w:t>
            </w:r>
            <w:r>
              <w:rPr>
                <w:rFonts w:eastAsia="Times New Roman"/>
                <w:lang w:val="ru-RU" w:eastAsia="ru-RU"/>
              </w:rPr>
              <w:t xml:space="preserve"> cunea)</w:t>
            </w:r>
          </w:p>
          <w:p w:rsidR="00E33A89" w:rsidRDefault="00E33A89">
            <w:pPr>
              <w:spacing w:line="240" w:lineRule="exact"/>
              <w:rPr>
                <w:rFonts w:eastAsia="Times New Roman"/>
                <w:lang w:val="ru-RU" w:eastAsia="ru-RU"/>
              </w:rPr>
            </w:pPr>
          </w:p>
        </w:tc>
        <w:tc>
          <w:tcPr>
            <w:tcW w:w="1791"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7</w:t>
            </w:r>
          </w:p>
        </w:tc>
        <w:tc>
          <w:tcPr>
            <w:tcW w:w="1890"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21</w:t>
            </w:r>
          </w:p>
        </w:tc>
        <w:tc>
          <w:tcPr>
            <w:tcW w:w="2019"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3916,39</w:t>
            </w:r>
          </w:p>
        </w:tc>
      </w:tr>
      <w:tr w:rsidR="00E33A89">
        <w:tc>
          <w:tcPr>
            <w:tcW w:w="3564" w:type="dxa"/>
            <w:shd w:val="clear" w:color="auto" w:fill="auto"/>
            <w:hideMark/>
          </w:tcPr>
          <w:p w:rsidR="00E33A89" w:rsidRDefault="00760FBB">
            <w:pPr>
              <w:spacing w:line="240" w:lineRule="atLeast"/>
              <w:rPr>
                <w:rFonts w:eastAsia="Times New Roman"/>
                <w:lang w:val="ru-RU" w:eastAsia="ru-RU"/>
              </w:rPr>
            </w:pPr>
            <w:r>
              <w:rPr>
                <w:rFonts w:eastAsia="Times New Roman"/>
                <w:lang w:val="ru-RU" w:eastAsia="ru-RU"/>
              </w:rPr>
              <w:t>3. Большой черный еловый усач (Monochamus urussovi)</w:t>
            </w:r>
          </w:p>
          <w:p w:rsidR="00E33A89" w:rsidRDefault="00E33A89">
            <w:pPr>
              <w:spacing w:line="240" w:lineRule="exact"/>
              <w:rPr>
                <w:rFonts w:eastAsia="Times New Roman"/>
                <w:lang w:val="ru-RU" w:eastAsia="ru-RU"/>
              </w:rPr>
            </w:pPr>
          </w:p>
        </w:tc>
        <w:tc>
          <w:tcPr>
            <w:tcW w:w="1791"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23</w:t>
            </w:r>
          </w:p>
        </w:tc>
        <w:tc>
          <w:tcPr>
            <w:tcW w:w="1890"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145</w:t>
            </w:r>
          </w:p>
        </w:tc>
        <w:tc>
          <w:tcPr>
            <w:tcW w:w="2019"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20 781 043,23</w:t>
            </w:r>
          </w:p>
        </w:tc>
      </w:tr>
      <w:tr w:rsidR="00E33A89">
        <w:tc>
          <w:tcPr>
            <w:tcW w:w="3564" w:type="dxa"/>
            <w:shd w:val="clear" w:color="auto" w:fill="auto"/>
            <w:hideMark/>
          </w:tcPr>
          <w:p w:rsidR="00E33A89" w:rsidRDefault="00760FBB">
            <w:pPr>
              <w:spacing w:line="240" w:lineRule="atLeast"/>
              <w:rPr>
                <w:rFonts w:eastAsia="Times New Roman"/>
                <w:lang w:val="ru-RU" w:eastAsia="ru-RU"/>
              </w:rPr>
            </w:pPr>
            <w:r>
              <w:rPr>
                <w:rFonts w:eastAsia="Times New Roman"/>
                <w:lang w:val="ru-RU" w:eastAsia="ru-RU"/>
              </w:rPr>
              <w:t>4. Восточная плодожорка</w:t>
            </w:r>
          </w:p>
          <w:p w:rsidR="00E33A89" w:rsidRDefault="00760FBB">
            <w:pPr>
              <w:spacing w:line="240" w:lineRule="atLeast"/>
              <w:rPr>
                <w:rFonts w:eastAsia="Times New Roman"/>
                <w:lang w:val="ru-RU" w:eastAsia="ru-RU"/>
              </w:rPr>
            </w:pPr>
            <w:r>
              <w:rPr>
                <w:rFonts w:eastAsia="Times New Roman"/>
                <w:lang w:val="ru-RU" w:eastAsia="ru-RU"/>
              </w:rPr>
              <w:t>(</w:t>
            </w:r>
            <w:r>
              <w:rPr>
                <w:rFonts w:eastAsia="Times New Roman"/>
                <w:lang w:eastAsia="ru-RU"/>
              </w:rPr>
              <w:t>Grapholita</w:t>
            </w:r>
            <w:r>
              <w:rPr>
                <w:rFonts w:eastAsia="Times New Roman"/>
                <w:lang w:val="ru-RU" w:eastAsia="ru-RU"/>
              </w:rPr>
              <w:t xml:space="preserve"> molesta)</w:t>
            </w:r>
          </w:p>
          <w:p w:rsidR="00E33A89" w:rsidRDefault="00E33A89">
            <w:pPr>
              <w:spacing w:line="240" w:lineRule="exact"/>
              <w:rPr>
                <w:rFonts w:eastAsia="Times New Roman"/>
                <w:lang w:val="ru-RU" w:eastAsia="ru-RU"/>
              </w:rPr>
            </w:pPr>
          </w:p>
        </w:tc>
        <w:tc>
          <w:tcPr>
            <w:tcW w:w="1791"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7</w:t>
            </w:r>
          </w:p>
        </w:tc>
        <w:tc>
          <w:tcPr>
            <w:tcW w:w="1890"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32</w:t>
            </w:r>
          </w:p>
        </w:tc>
        <w:tc>
          <w:tcPr>
            <w:tcW w:w="2019"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7084,3</w:t>
            </w:r>
          </w:p>
        </w:tc>
      </w:tr>
      <w:tr w:rsidR="00E33A89">
        <w:tc>
          <w:tcPr>
            <w:tcW w:w="3564" w:type="dxa"/>
            <w:shd w:val="clear" w:color="auto" w:fill="auto"/>
            <w:hideMark/>
          </w:tcPr>
          <w:p w:rsidR="00E33A89" w:rsidRDefault="00760FBB">
            <w:pPr>
              <w:spacing w:line="240" w:lineRule="atLeast"/>
              <w:rPr>
                <w:rFonts w:eastAsia="Times New Roman"/>
                <w:lang w:val="ru-RU" w:eastAsia="ru-RU"/>
              </w:rPr>
            </w:pPr>
            <w:r>
              <w:rPr>
                <w:rFonts w:eastAsia="Times New Roman"/>
                <w:lang w:val="ru-RU" w:eastAsia="ru-RU"/>
              </w:rPr>
              <w:t>5. Западный (калифорнийский) цветочный трипс</w:t>
            </w:r>
          </w:p>
          <w:p w:rsidR="00E33A89" w:rsidRDefault="00760FBB">
            <w:pPr>
              <w:spacing w:line="240" w:lineRule="atLeast"/>
              <w:rPr>
                <w:rFonts w:eastAsia="Times New Roman"/>
                <w:lang w:val="ru-RU" w:eastAsia="ru-RU"/>
              </w:rPr>
            </w:pPr>
            <w:r>
              <w:rPr>
                <w:rFonts w:eastAsia="Times New Roman"/>
                <w:lang w:val="ru-RU" w:eastAsia="ru-RU"/>
              </w:rPr>
              <w:t xml:space="preserve">(Frankliniella </w:t>
            </w:r>
            <w:r>
              <w:rPr>
                <w:rFonts w:eastAsia="Times New Roman"/>
                <w:lang w:eastAsia="ru-RU"/>
              </w:rPr>
              <w:t>occidentalis</w:t>
            </w:r>
            <w:r>
              <w:rPr>
                <w:rFonts w:eastAsia="Times New Roman"/>
                <w:lang w:val="ru-RU" w:eastAsia="ru-RU"/>
              </w:rPr>
              <w:t>)</w:t>
            </w:r>
          </w:p>
          <w:p w:rsidR="00E33A89" w:rsidRDefault="00E33A89">
            <w:pPr>
              <w:spacing w:line="240" w:lineRule="atLeast"/>
              <w:rPr>
                <w:rFonts w:eastAsia="Times New Roman"/>
                <w:lang w:val="ru-RU" w:eastAsia="ru-RU"/>
              </w:rPr>
            </w:pPr>
          </w:p>
        </w:tc>
        <w:tc>
          <w:tcPr>
            <w:tcW w:w="1791"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8</w:t>
            </w:r>
          </w:p>
        </w:tc>
        <w:tc>
          <w:tcPr>
            <w:tcW w:w="1890"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8</w:t>
            </w:r>
          </w:p>
        </w:tc>
        <w:tc>
          <w:tcPr>
            <w:tcW w:w="2019"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41,66</w:t>
            </w:r>
          </w:p>
        </w:tc>
      </w:tr>
      <w:tr w:rsidR="00E33A89">
        <w:tc>
          <w:tcPr>
            <w:tcW w:w="3564" w:type="dxa"/>
            <w:shd w:val="clear" w:color="auto" w:fill="auto"/>
            <w:hideMark/>
          </w:tcPr>
          <w:p w:rsidR="00E33A89" w:rsidRDefault="00760FBB">
            <w:pPr>
              <w:spacing w:line="240" w:lineRule="atLeast"/>
              <w:rPr>
                <w:rFonts w:eastAsia="Times New Roman"/>
                <w:lang w:val="ru-RU" w:eastAsia="ru-RU"/>
              </w:rPr>
            </w:pPr>
            <w:r>
              <w:rPr>
                <w:rFonts w:eastAsia="Times New Roman"/>
                <w:lang w:val="ru-RU" w:eastAsia="ru-RU"/>
              </w:rPr>
              <w:t>6. Калифорнийская щитовка</w:t>
            </w:r>
          </w:p>
          <w:p w:rsidR="00E33A89" w:rsidRDefault="00760FBB">
            <w:pPr>
              <w:spacing w:line="240" w:lineRule="atLeast"/>
              <w:rPr>
                <w:rFonts w:eastAsia="Times New Roman"/>
                <w:lang w:val="ru-RU" w:eastAsia="ru-RU"/>
              </w:rPr>
            </w:pPr>
            <w:r>
              <w:rPr>
                <w:rFonts w:eastAsia="Times New Roman"/>
                <w:lang w:val="ru-RU" w:eastAsia="ru-RU"/>
              </w:rPr>
              <w:t>(</w:t>
            </w:r>
            <w:r>
              <w:rPr>
                <w:rFonts w:eastAsia="Times New Roman"/>
                <w:lang w:eastAsia="ru-RU"/>
              </w:rPr>
              <w:t>Quadraspidiotus</w:t>
            </w:r>
            <w:r>
              <w:rPr>
                <w:rFonts w:eastAsia="Times New Roman"/>
                <w:lang w:val="ru-RU" w:eastAsia="ru-RU"/>
              </w:rPr>
              <w:t xml:space="preserve"> perniciosus)</w:t>
            </w:r>
          </w:p>
          <w:p w:rsidR="00E33A89" w:rsidRDefault="00E33A89">
            <w:pPr>
              <w:spacing w:line="240" w:lineRule="atLeast"/>
              <w:rPr>
                <w:rFonts w:eastAsia="Times New Roman"/>
                <w:lang w:val="ru-RU" w:eastAsia="ru-RU"/>
              </w:rPr>
            </w:pPr>
          </w:p>
        </w:tc>
        <w:tc>
          <w:tcPr>
            <w:tcW w:w="1791"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7</w:t>
            </w:r>
          </w:p>
        </w:tc>
        <w:tc>
          <w:tcPr>
            <w:tcW w:w="1890"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30</w:t>
            </w:r>
          </w:p>
        </w:tc>
        <w:tc>
          <w:tcPr>
            <w:tcW w:w="2019"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8337,22</w:t>
            </w:r>
          </w:p>
        </w:tc>
      </w:tr>
      <w:tr w:rsidR="00E33A89">
        <w:tc>
          <w:tcPr>
            <w:tcW w:w="3564" w:type="dxa"/>
            <w:shd w:val="clear" w:color="auto" w:fill="auto"/>
            <w:hideMark/>
          </w:tcPr>
          <w:p w:rsidR="00E33A89" w:rsidRDefault="00760FBB">
            <w:pPr>
              <w:spacing w:line="240" w:lineRule="atLeast"/>
              <w:rPr>
                <w:rFonts w:eastAsia="Times New Roman"/>
                <w:lang w:val="ru-RU" w:eastAsia="ru-RU"/>
              </w:rPr>
            </w:pPr>
            <w:r>
              <w:rPr>
                <w:rFonts w:eastAsia="Times New Roman"/>
                <w:lang w:val="ru-RU" w:eastAsia="ru-RU"/>
              </w:rPr>
              <w:t>7. Картофельная моль</w:t>
            </w:r>
          </w:p>
          <w:p w:rsidR="00E33A89" w:rsidRDefault="00760FBB">
            <w:pPr>
              <w:spacing w:line="240" w:lineRule="atLeast"/>
              <w:rPr>
                <w:rFonts w:eastAsia="Times New Roman"/>
                <w:lang w:val="ru-RU" w:eastAsia="ru-RU"/>
              </w:rPr>
            </w:pPr>
            <w:r>
              <w:rPr>
                <w:rFonts w:eastAsia="Times New Roman"/>
                <w:lang w:val="ru-RU" w:eastAsia="ru-RU"/>
              </w:rPr>
              <w:t xml:space="preserve">(Phthorimaea </w:t>
            </w:r>
            <w:r>
              <w:rPr>
                <w:rFonts w:eastAsia="Times New Roman"/>
                <w:lang w:eastAsia="ru-RU"/>
              </w:rPr>
              <w:t>operculella</w:t>
            </w:r>
            <w:r>
              <w:rPr>
                <w:rFonts w:eastAsia="Times New Roman"/>
                <w:lang w:val="ru-RU" w:eastAsia="ru-RU"/>
              </w:rPr>
              <w:t>)</w:t>
            </w:r>
          </w:p>
          <w:p w:rsidR="00E33A89" w:rsidRDefault="00E33A89">
            <w:pPr>
              <w:spacing w:line="240" w:lineRule="atLeast"/>
              <w:rPr>
                <w:rFonts w:eastAsia="Times New Roman"/>
                <w:lang w:val="ru-RU" w:eastAsia="ru-RU"/>
              </w:rPr>
            </w:pPr>
          </w:p>
        </w:tc>
        <w:tc>
          <w:tcPr>
            <w:tcW w:w="1791"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3</w:t>
            </w:r>
          </w:p>
        </w:tc>
        <w:tc>
          <w:tcPr>
            <w:tcW w:w="1890"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14</w:t>
            </w:r>
          </w:p>
        </w:tc>
        <w:tc>
          <w:tcPr>
            <w:tcW w:w="2019"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1741,82</w:t>
            </w:r>
          </w:p>
        </w:tc>
      </w:tr>
      <w:tr w:rsidR="00E33A89">
        <w:tc>
          <w:tcPr>
            <w:tcW w:w="3564" w:type="dxa"/>
            <w:shd w:val="clear" w:color="auto" w:fill="auto"/>
            <w:hideMark/>
          </w:tcPr>
          <w:p w:rsidR="00E33A89" w:rsidRDefault="00760FBB">
            <w:pPr>
              <w:spacing w:line="240" w:lineRule="atLeast"/>
              <w:rPr>
                <w:rFonts w:eastAsia="Times New Roman"/>
                <w:lang w:eastAsia="ru-RU"/>
              </w:rPr>
            </w:pPr>
            <w:r>
              <w:rPr>
                <w:rFonts w:eastAsia="Times New Roman"/>
                <w:lang w:eastAsia="ru-RU"/>
              </w:rPr>
              <w:t xml:space="preserve">8. </w:t>
            </w:r>
            <w:r>
              <w:rPr>
                <w:rFonts w:eastAsia="Times New Roman"/>
                <w:lang w:val="ru-RU" w:eastAsia="ru-RU"/>
              </w:rPr>
              <w:t>Коричнево</w:t>
            </w:r>
            <w:r>
              <w:rPr>
                <w:rFonts w:eastAsia="Times New Roman"/>
                <w:lang w:eastAsia="ru-RU"/>
              </w:rPr>
              <w:t>-</w:t>
            </w:r>
            <w:r>
              <w:rPr>
                <w:rFonts w:eastAsia="Times New Roman"/>
                <w:lang w:val="ru-RU" w:eastAsia="ru-RU"/>
              </w:rPr>
              <w:t>мраморный</w:t>
            </w:r>
            <w:r>
              <w:rPr>
                <w:rFonts w:eastAsia="Times New Roman"/>
                <w:lang w:eastAsia="ru-RU"/>
              </w:rPr>
              <w:t xml:space="preserve"> </w:t>
            </w:r>
            <w:r>
              <w:rPr>
                <w:rFonts w:eastAsia="Times New Roman"/>
                <w:lang w:val="ru-RU" w:eastAsia="ru-RU"/>
              </w:rPr>
              <w:t>клоп</w:t>
            </w:r>
          </w:p>
          <w:p w:rsidR="00E33A89" w:rsidRDefault="00760FBB">
            <w:pPr>
              <w:spacing w:line="240" w:lineRule="atLeast"/>
              <w:rPr>
                <w:rFonts w:eastAsia="Times New Roman"/>
                <w:lang w:eastAsia="ru-RU"/>
              </w:rPr>
            </w:pPr>
            <w:r>
              <w:rPr>
                <w:rFonts w:eastAsia="Times New Roman"/>
                <w:lang w:eastAsia="ru-RU"/>
              </w:rPr>
              <w:t>(</w:t>
            </w:r>
            <w:r>
              <w:rPr>
                <w:rFonts w:eastAsia="Calibri"/>
              </w:rPr>
              <w:t>Halyomorpha halys</w:t>
            </w:r>
            <w:r>
              <w:rPr>
                <w:rFonts w:eastAsia="Times New Roman"/>
                <w:lang w:eastAsia="ru-RU"/>
              </w:rPr>
              <w:t>)</w:t>
            </w:r>
          </w:p>
          <w:p w:rsidR="00E33A89" w:rsidRDefault="00E33A89">
            <w:pPr>
              <w:spacing w:line="240" w:lineRule="atLeast"/>
              <w:rPr>
                <w:rFonts w:eastAsia="Times New Roman"/>
                <w:lang w:eastAsia="ru-RU"/>
              </w:rPr>
            </w:pPr>
          </w:p>
        </w:tc>
        <w:tc>
          <w:tcPr>
            <w:tcW w:w="1791"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1</w:t>
            </w:r>
          </w:p>
        </w:tc>
        <w:tc>
          <w:tcPr>
            <w:tcW w:w="1890"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1</w:t>
            </w:r>
          </w:p>
        </w:tc>
        <w:tc>
          <w:tcPr>
            <w:tcW w:w="2019"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25,71</w:t>
            </w:r>
          </w:p>
        </w:tc>
      </w:tr>
      <w:tr w:rsidR="00E33A89">
        <w:tc>
          <w:tcPr>
            <w:tcW w:w="3564" w:type="dxa"/>
            <w:shd w:val="clear" w:color="auto" w:fill="auto"/>
            <w:hideMark/>
          </w:tcPr>
          <w:p w:rsidR="00E33A89" w:rsidRDefault="00760FBB">
            <w:pPr>
              <w:spacing w:line="240" w:lineRule="atLeast"/>
              <w:rPr>
                <w:rFonts w:eastAsia="Times New Roman"/>
                <w:lang w:val="ru-RU" w:eastAsia="ru-RU"/>
              </w:rPr>
            </w:pPr>
            <w:r>
              <w:rPr>
                <w:rFonts w:eastAsia="Times New Roman"/>
                <w:lang w:val="ru-RU" w:eastAsia="ru-RU"/>
              </w:rPr>
              <w:t>9. Малый черный еловый усач</w:t>
            </w:r>
          </w:p>
          <w:p w:rsidR="00E33A89" w:rsidRDefault="00760FBB">
            <w:pPr>
              <w:spacing w:line="240" w:lineRule="atLeast"/>
              <w:rPr>
                <w:rFonts w:eastAsia="Times New Roman"/>
                <w:lang w:val="ru-RU" w:eastAsia="ru-RU"/>
              </w:rPr>
            </w:pPr>
            <w:r>
              <w:rPr>
                <w:rFonts w:eastAsia="Times New Roman"/>
                <w:lang w:val="ru-RU" w:eastAsia="ru-RU"/>
              </w:rPr>
              <w:t>(Monochamus sutor)</w:t>
            </w:r>
          </w:p>
          <w:p w:rsidR="00E33A89" w:rsidRDefault="00E33A89">
            <w:pPr>
              <w:spacing w:line="240" w:lineRule="atLeast"/>
              <w:rPr>
                <w:rFonts w:eastAsia="Times New Roman"/>
                <w:lang w:val="ru-RU" w:eastAsia="ru-RU"/>
              </w:rPr>
            </w:pPr>
          </w:p>
        </w:tc>
        <w:tc>
          <w:tcPr>
            <w:tcW w:w="1791"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29</w:t>
            </w:r>
          </w:p>
        </w:tc>
        <w:tc>
          <w:tcPr>
            <w:tcW w:w="1890"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204</w:t>
            </w:r>
          </w:p>
        </w:tc>
        <w:tc>
          <w:tcPr>
            <w:tcW w:w="2019"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53 147 194,46</w:t>
            </w:r>
          </w:p>
        </w:tc>
      </w:tr>
      <w:tr w:rsidR="00E33A89">
        <w:tc>
          <w:tcPr>
            <w:tcW w:w="3564" w:type="dxa"/>
            <w:shd w:val="clear" w:color="auto" w:fill="auto"/>
          </w:tcPr>
          <w:p w:rsidR="00E33A89" w:rsidRDefault="00760FBB">
            <w:pPr>
              <w:spacing w:line="240" w:lineRule="atLeast"/>
              <w:rPr>
                <w:rFonts w:eastAsia="Times New Roman"/>
                <w:lang w:val="ru-RU" w:eastAsia="ru-RU"/>
              </w:rPr>
            </w:pPr>
            <w:r>
              <w:rPr>
                <w:rFonts w:eastAsia="Times New Roman"/>
                <w:lang w:val="ru-RU" w:eastAsia="ru-RU"/>
              </w:rPr>
              <w:t>10. Овощной листовой минер</w:t>
            </w:r>
          </w:p>
          <w:p w:rsidR="00E33A89" w:rsidRDefault="00760FBB">
            <w:pPr>
              <w:spacing w:line="240" w:lineRule="atLeast"/>
              <w:rPr>
                <w:rFonts w:eastAsia="Times New Roman"/>
                <w:lang w:val="ru-RU" w:eastAsia="ru-RU"/>
              </w:rPr>
            </w:pPr>
            <w:r>
              <w:rPr>
                <w:rFonts w:eastAsia="Times New Roman"/>
                <w:lang w:val="ru-RU" w:eastAsia="ru-RU"/>
              </w:rPr>
              <w:t>(</w:t>
            </w:r>
            <w:r>
              <w:rPr>
                <w:rFonts w:eastAsia="Calibri"/>
                <w:lang w:val="ru-RU"/>
              </w:rPr>
              <w:t>Liriomyza sativae)</w:t>
            </w:r>
          </w:p>
          <w:p w:rsidR="00E33A89" w:rsidRDefault="00E33A89">
            <w:pPr>
              <w:spacing w:line="240" w:lineRule="atLeast"/>
              <w:rPr>
                <w:rFonts w:eastAsia="Times New Roman"/>
                <w:lang w:val="ru-RU" w:eastAsia="ru-RU"/>
              </w:rPr>
            </w:pPr>
          </w:p>
        </w:tc>
        <w:tc>
          <w:tcPr>
            <w:tcW w:w="1791" w:type="dxa"/>
            <w:shd w:val="clear" w:color="auto" w:fill="auto"/>
          </w:tcPr>
          <w:p w:rsidR="00E33A89" w:rsidRDefault="00760FBB">
            <w:pPr>
              <w:spacing w:line="240" w:lineRule="atLeast"/>
              <w:jc w:val="center"/>
              <w:rPr>
                <w:rFonts w:eastAsia="Times New Roman"/>
                <w:lang w:val="ru-RU" w:eastAsia="ru-RU"/>
              </w:rPr>
            </w:pPr>
            <w:r>
              <w:rPr>
                <w:rFonts w:eastAsia="Times New Roman"/>
                <w:lang w:val="ru-RU" w:eastAsia="ru-RU"/>
              </w:rPr>
              <w:t>1</w:t>
            </w:r>
          </w:p>
        </w:tc>
        <w:tc>
          <w:tcPr>
            <w:tcW w:w="1890" w:type="dxa"/>
            <w:shd w:val="clear" w:color="auto" w:fill="auto"/>
          </w:tcPr>
          <w:p w:rsidR="00E33A89" w:rsidRDefault="00760FBB">
            <w:pPr>
              <w:spacing w:line="240" w:lineRule="atLeast"/>
              <w:jc w:val="center"/>
              <w:rPr>
                <w:rFonts w:eastAsia="Times New Roman"/>
                <w:lang w:val="ru-RU" w:eastAsia="ru-RU"/>
              </w:rPr>
            </w:pPr>
            <w:r>
              <w:rPr>
                <w:rFonts w:eastAsia="Times New Roman"/>
                <w:lang w:val="ru-RU" w:eastAsia="ru-RU"/>
              </w:rPr>
              <w:t>1</w:t>
            </w:r>
          </w:p>
        </w:tc>
        <w:tc>
          <w:tcPr>
            <w:tcW w:w="2019" w:type="dxa"/>
            <w:shd w:val="clear" w:color="auto" w:fill="auto"/>
          </w:tcPr>
          <w:p w:rsidR="00E33A89" w:rsidRDefault="00760FBB">
            <w:pPr>
              <w:spacing w:line="240" w:lineRule="atLeast"/>
              <w:jc w:val="center"/>
              <w:rPr>
                <w:rFonts w:eastAsia="Times New Roman"/>
                <w:lang w:val="ru-RU" w:eastAsia="ru-RU"/>
              </w:rPr>
            </w:pPr>
            <w:r>
              <w:rPr>
                <w:rFonts w:eastAsia="Times New Roman"/>
                <w:lang w:val="ru-RU" w:eastAsia="ru-RU"/>
              </w:rPr>
              <w:t>17,4</w:t>
            </w:r>
          </w:p>
        </w:tc>
      </w:tr>
      <w:tr w:rsidR="00E33A89">
        <w:tc>
          <w:tcPr>
            <w:tcW w:w="3564" w:type="dxa"/>
            <w:shd w:val="clear" w:color="auto" w:fill="auto"/>
            <w:hideMark/>
          </w:tcPr>
          <w:p w:rsidR="00E33A89" w:rsidRDefault="00760FBB">
            <w:pPr>
              <w:spacing w:line="240" w:lineRule="atLeast"/>
              <w:rPr>
                <w:rFonts w:eastAsia="Times New Roman"/>
                <w:lang w:val="ru-RU" w:eastAsia="ru-RU"/>
              </w:rPr>
            </w:pPr>
            <w:r>
              <w:rPr>
                <w:rFonts w:eastAsia="Times New Roman"/>
                <w:lang w:val="ru-RU" w:eastAsia="ru-RU"/>
              </w:rPr>
              <w:t>11. Сибирский шелкопряд</w:t>
            </w:r>
          </w:p>
          <w:p w:rsidR="00E33A89" w:rsidRDefault="00760FBB">
            <w:pPr>
              <w:spacing w:line="240" w:lineRule="atLeast"/>
              <w:rPr>
                <w:rFonts w:eastAsia="Times New Roman"/>
                <w:lang w:val="ru-RU" w:eastAsia="ru-RU"/>
              </w:rPr>
            </w:pPr>
            <w:r>
              <w:rPr>
                <w:rFonts w:eastAsia="Times New Roman"/>
                <w:lang w:val="ru-RU" w:eastAsia="ru-RU"/>
              </w:rPr>
              <w:t>(</w:t>
            </w:r>
            <w:r>
              <w:rPr>
                <w:rFonts w:eastAsia="Times New Roman"/>
                <w:lang w:eastAsia="ru-RU"/>
              </w:rPr>
              <w:t>Dendrolimus</w:t>
            </w:r>
            <w:r>
              <w:rPr>
                <w:rFonts w:eastAsia="Times New Roman"/>
                <w:lang w:val="ru-RU" w:eastAsia="ru-RU"/>
              </w:rPr>
              <w:t xml:space="preserve"> sibiricus)</w:t>
            </w:r>
          </w:p>
          <w:p w:rsidR="00E33A89" w:rsidRDefault="00E33A89">
            <w:pPr>
              <w:spacing w:line="240" w:lineRule="atLeast"/>
              <w:rPr>
                <w:rFonts w:eastAsia="Times New Roman"/>
                <w:lang w:val="ru-RU" w:eastAsia="ru-RU"/>
              </w:rPr>
            </w:pPr>
          </w:p>
        </w:tc>
        <w:tc>
          <w:tcPr>
            <w:tcW w:w="1791"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9</w:t>
            </w:r>
          </w:p>
        </w:tc>
        <w:tc>
          <w:tcPr>
            <w:tcW w:w="1890"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16</w:t>
            </w:r>
          </w:p>
        </w:tc>
        <w:tc>
          <w:tcPr>
            <w:tcW w:w="2019"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1 206 031,96</w:t>
            </w:r>
          </w:p>
        </w:tc>
      </w:tr>
      <w:tr w:rsidR="00E33A89">
        <w:tc>
          <w:tcPr>
            <w:tcW w:w="3564" w:type="dxa"/>
            <w:shd w:val="clear" w:color="auto" w:fill="auto"/>
            <w:hideMark/>
          </w:tcPr>
          <w:p w:rsidR="00E33A89" w:rsidRDefault="00760FBB">
            <w:pPr>
              <w:spacing w:line="240" w:lineRule="atLeast"/>
              <w:rPr>
                <w:rFonts w:eastAsia="Times New Roman"/>
                <w:lang w:val="ru-RU" w:eastAsia="ru-RU"/>
              </w:rPr>
            </w:pPr>
            <w:r>
              <w:rPr>
                <w:rFonts w:eastAsia="Times New Roman"/>
                <w:lang w:val="ru-RU" w:eastAsia="ru-RU"/>
              </w:rPr>
              <w:t>12. Черный бархатно-пятнистый усач</w:t>
            </w:r>
          </w:p>
          <w:p w:rsidR="00E33A89" w:rsidRDefault="00760FBB">
            <w:pPr>
              <w:spacing w:line="240" w:lineRule="atLeast"/>
              <w:rPr>
                <w:rFonts w:eastAsia="Calibri"/>
                <w:lang w:val="ru-RU"/>
              </w:rPr>
            </w:pPr>
            <w:r>
              <w:rPr>
                <w:rFonts w:eastAsia="Times New Roman"/>
                <w:lang w:val="ru-RU" w:eastAsia="ru-RU"/>
              </w:rPr>
              <w:t>(</w:t>
            </w:r>
            <w:r>
              <w:rPr>
                <w:rFonts w:eastAsia="Calibri"/>
                <w:lang w:val="ru-RU"/>
              </w:rPr>
              <w:t>Monochamus saltuarius)</w:t>
            </w:r>
          </w:p>
          <w:p w:rsidR="00E33A89" w:rsidRDefault="00E33A89">
            <w:pPr>
              <w:spacing w:line="240" w:lineRule="atLeast"/>
              <w:rPr>
                <w:rFonts w:eastAsia="Times New Roman"/>
                <w:lang w:val="ru-RU" w:eastAsia="ru-RU"/>
              </w:rPr>
            </w:pPr>
          </w:p>
        </w:tc>
        <w:tc>
          <w:tcPr>
            <w:tcW w:w="1791"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3</w:t>
            </w:r>
          </w:p>
        </w:tc>
        <w:tc>
          <w:tcPr>
            <w:tcW w:w="1890"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4</w:t>
            </w:r>
          </w:p>
        </w:tc>
        <w:tc>
          <w:tcPr>
            <w:tcW w:w="2019"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565 185,32</w:t>
            </w:r>
          </w:p>
        </w:tc>
      </w:tr>
      <w:tr w:rsidR="00E33A89">
        <w:tc>
          <w:tcPr>
            <w:tcW w:w="3564" w:type="dxa"/>
            <w:shd w:val="clear" w:color="auto" w:fill="auto"/>
            <w:hideMark/>
          </w:tcPr>
          <w:p w:rsidR="00E33A89" w:rsidRDefault="00760FBB">
            <w:pPr>
              <w:spacing w:line="240" w:lineRule="atLeast"/>
              <w:rPr>
                <w:rFonts w:eastAsia="Times New Roman"/>
                <w:lang w:val="ru-RU" w:eastAsia="ru-RU"/>
              </w:rPr>
            </w:pPr>
            <w:r>
              <w:rPr>
                <w:rFonts w:eastAsia="Times New Roman"/>
                <w:lang w:val="ru-RU" w:eastAsia="ru-RU"/>
              </w:rPr>
              <w:t>13. Южноамериканская томатная моль</w:t>
            </w:r>
          </w:p>
          <w:p w:rsidR="00E33A89" w:rsidRDefault="00760FBB">
            <w:pPr>
              <w:spacing w:line="240" w:lineRule="atLeast"/>
              <w:rPr>
                <w:rFonts w:eastAsia="Times New Roman"/>
                <w:lang w:val="ru-RU" w:eastAsia="ru-RU"/>
              </w:rPr>
            </w:pPr>
            <w:r>
              <w:rPr>
                <w:rFonts w:eastAsia="Times New Roman"/>
                <w:lang w:val="ru-RU" w:eastAsia="ru-RU"/>
              </w:rPr>
              <w:t>(Tuta absoluta)</w:t>
            </w:r>
          </w:p>
          <w:p w:rsidR="00E33A89" w:rsidRDefault="00E33A89">
            <w:pPr>
              <w:spacing w:line="240" w:lineRule="atLeast"/>
              <w:rPr>
                <w:rFonts w:eastAsia="Times New Roman"/>
                <w:lang w:val="ru-RU" w:eastAsia="ru-RU"/>
              </w:rPr>
            </w:pPr>
          </w:p>
        </w:tc>
        <w:tc>
          <w:tcPr>
            <w:tcW w:w="1791"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3</w:t>
            </w:r>
          </w:p>
        </w:tc>
        <w:tc>
          <w:tcPr>
            <w:tcW w:w="1890"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4</w:t>
            </w:r>
          </w:p>
        </w:tc>
        <w:tc>
          <w:tcPr>
            <w:tcW w:w="2019"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155,45</w:t>
            </w:r>
          </w:p>
        </w:tc>
      </w:tr>
      <w:tr w:rsidR="00E33A89">
        <w:tc>
          <w:tcPr>
            <w:tcW w:w="3564" w:type="dxa"/>
            <w:shd w:val="clear" w:color="auto" w:fill="auto"/>
            <w:hideMark/>
          </w:tcPr>
          <w:p w:rsidR="00E33A89" w:rsidRDefault="00760FBB">
            <w:pPr>
              <w:spacing w:line="240" w:lineRule="atLeast"/>
              <w:rPr>
                <w:rFonts w:eastAsia="Times New Roman"/>
                <w:lang w:val="fr-FR" w:eastAsia="ru-RU"/>
              </w:rPr>
            </w:pPr>
            <w:r>
              <w:rPr>
                <w:rFonts w:eastAsia="Times New Roman"/>
                <w:lang w:val="fr-FR" w:eastAsia="ru-RU"/>
              </w:rPr>
              <w:t xml:space="preserve">14. </w:t>
            </w:r>
            <w:r>
              <w:rPr>
                <w:rFonts w:eastAsia="Times New Roman"/>
                <w:lang w:val="ru-RU" w:eastAsia="ru-RU"/>
              </w:rPr>
              <w:t>Черный</w:t>
            </w:r>
            <w:r>
              <w:rPr>
                <w:rFonts w:eastAsia="Times New Roman"/>
                <w:lang w:val="fr-FR" w:eastAsia="ru-RU"/>
              </w:rPr>
              <w:t xml:space="preserve"> </w:t>
            </w:r>
            <w:r>
              <w:rPr>
                <w:rFonts w:eastAsia="Times New Roman"/>
                <w:lang w:val="ru-RU" w:eastAsia="ru-RU"/>
              </w:rPr>
              <w:t>сосновый</w:t>
            </w:r>
            <w:r>
              <w:rPr>
                <w:rFonts w:eastAsia="Times New Roman"/>
                <w:lang w:val="fr-FR" w:eastAsia="ru-RU"/>
              </w:rPr>
              <w:t xml:space="preserve"> </w:t>
            </w:r>
            <w:r>
              <w:rPr>
                <w:rFonts w:eastAsia="Times New Roman"/>
                <w:lang w:val="ru-RU" w:eastAsia="ru-RU"/>
              </w:rPr>
              <w:t>усач</w:t>
            </w:r>
          </w:p>
          <w:p w:rsidR="00E33A89" w:rsidRDefault="00760FBB">
            <w:pPr>
              <w:spacing w:line="240" w:lineRule="atLeast"/>
              <w:rPr>
                <w:rFonts w:eastAsia="Times New Roman"/>
                <w:lang w:val="fr-FR" w:eastAsia="ru-RU"/>
              </w:rPr>
            </w:pPr>
            <w:r>
              <w:rPr>
                <w:rFonts w:eastAsia="Times New Roman"/>
                <w:lang w:val="fr-FR" w:eastAsia="ru-RU"/>
              </w:rPr>
              <w:t>(Monochamus galloprovincialis)</w:t>
            </w:r>
          </w:p>
          <w:p w:rsidR="00E33A89" w:rsidRDefault="00E33A89">
            <w:pPr>
              <w:spacing w:line="240" w:lineRule="atLeast"/>
              <w:rPr>
                <w:rFonts w:eastAsia="Times New Roman"/>
                <w:lang w:val="fr-FR" w:eastAsia="ru-RU"/>
              </w:rPr>
            </w:pPr>
          </w:p>
        </w:tc>
        <w:tc>
          <w:tcPr>
            <w:tcW w:w="1791"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23</w:t>
            </w:r>
          </w:p>
        </w:tc>
        <w:tc>
          <w:tcPr>
            <w:tcW w:w="1890"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136</w:t>
            </w:r>
          </w:p>
        </w:tc>
        <w:tc>
          <w:tcPr>
            <w:tcW w:w="2019"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8 826 522,66</w:t>
            </w:r>
          </w:p>
        </w:tc>
      </w:tr>
      <w:tr w:rsidR="00E33A89">
        <w:tc>
          <w:tcPr>
            <w:tcW w:w="3564" w:type="dxa"/>
            <w:shd w:val="clear" w:color="auto" w:fill="auto"/>
            <w:hideMark/>
          </w:tcPr>
          <w:p w:rsidR="00E33A89" w:rsidRDefault="00760FBB">
            <w:pPr>
              <w:spacing w:line="240" w:lineRule="atLeast"/>
              <w:rPr>
                <w:rFonts w:eastAsia="Times New Roman"/>
                <w:lang w:val="ru-RU" w:eastAsia="ru-RU"/>
              </w:rPr>
            </w:pPr>
            <w:r>
              <w:rPr>
                <w:rFonts w:eastAsia="Times New Roman"/>
                <w:lang w:val="ru-RU" w:eastAsia="ru-RU"/>
              </w:rPr>
              <w:t>15. Филлоксера</w:t>
            </w:r>
          </w:p>
          <w:p w:rsidR="00E33A89" w:rsidRDefault="00760FBB">
            <w:pPr>
              <w:spacing w:line="240" w:lineRule="atLeast"/>
              <w:rPr>
                <w:rFonts w:eastAsia="Times New Roman"/>
                <w:lang w:val="ru-RU" w:eastAsia="ru-RU"/>
              </w:rPr>
            </w:pPr>
            <w:r>
              <w:rPr>
                <w:rFonts w:eastAsia="Times New Roman"/>
                <w:lang w:val="ru-RU" w:eastAsia="ru-RU"/>
              </w:rPr>
              <w:t xml:space="preserve">(Viteus </w:t>
            </w:r>
            <w:r>
              <w:rPr>
                <w:rFonts w:eastAsia="Times New Roman"/>
                <w:lang w:eastAsia="ru-RU"/>
              </w:rPr>
              <w:t>vitifoliae</w:t>
            </w:r>
            <w:r>
              <w:rPr>
                <w:rFonts w:eastAsia="Times New Roman"/>
                <w:lang w:val="ru-RU" w:eastAsia="ru-RU"/>
              </w:rPr>
              <w:t>)</w:t>
            </w:r>
          </w:p>
          <w:p w:rsidR="00E33A89" w:rsidRDefault="00E33A89">
            <w:pPr>
              <w:spacing w:line="240" w:lineRule="atLeast"/>
              <w:rPr>
                <w:rFonts w:eastAsia="Times New Roman"/>
                <w:lang w:val="ru-RU" w:eastAsia="ru-RU"/>
              </w:rPr>
            </w:pPr>
          </w:p>
        </w:tc>
        <w:tc>
          <w:tcPr>
            <w:tcW w:w="1791"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3</w:t>
            </w:r>
          </w:p>
        </w:tc>
        <w:tc>
          <w:tcPr>
            <w:tcW w:w="1890"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8</w:t>
            </w:r>
          </w:p>
        </w:tc>
        <w:tc>
          <w:tcPr>
            <w:tcW w:w="2019"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900,6</w:t>
            </w:r>
          </w:p>
        </w:tc>
      </w:tr>
      <w:tr w:rsidR="00E33A89">
        <w:tc>
          <w:tcPr>
            <w:tcW w:w="3564" w:type="dxa"/>
            <w:shd w:val="clear" w:color="000000" w:fill="FFFFFF"/>
            <w:hideMark/>
          </w:tcPr>
          <w:p w:rsidR="00E33A89" w:rsidRDefault="00760FBB">
            <w:pPr>
              <w:spacing w:line="240" w:lineRule="atLeast"/>
              <w:rPr>
                <w:rFonts w:eastAsia="Times New Roman"/>
                <w:lang w:val="ru-RU" w:eastAsia="ru-RU"/>
              </w:rPr>
            </w:pPr>
            <w:r>
              <w:rPr>
                <w:rFonts w:eastAsia="Times New Roman"/>
                <w:lang w:val="ru-RU" w:eastAsia="ru-RU"/>
              </w:rPr>
              <w:t>16. Уссурийский полиграф</w:t>
            </w:r>
          </w:p>
          <w:p w:rsidR="00E33A89" w:rsidRDefault="00760FBB">
            <w:pPr>
              <w:spacing w:line="240" w:lineRule="atLeast"/>
              <w:rPr>
                <w:rFonts w:eastAsia="Times New Roman"/>
                <w:lang w:val="ru-RU" w:eastAsia="ru-RU"/>
              </w:rPr>
            </w:pPr>
            <w:r>
              <w:rPr>
                <w:rFonts w:eastAsia="Times New Roman"/>
                <w:lang w:val="ru-RU" w:eastAsia="ru-RU"/>
              </w:rPr>
              <w:lastRenderedPageBreak/>
              <w:t xml:space="preserve">(Polygraphus </w:t>
            </w:r>
            <w:r>
              <w:rPr>
                <w:rFonts w:eastAsia="Times New Roman"/>
                <w:lang w:eastAsia="ru-RU"/>
              </w:rPr>
              <w:t>proximus</w:t>
            </w:r>
            <w:r>
              <w:rPr>
                <w:rFonts w:eastAsia="Times New Roman"/>
                <w:lang w:val="ru-RU" w:eastAsia="ru-RU"/>
              </w:rPr>
              <w:t>)</w:t>
            </w:r>
          </w:p>
          <w:p w:rsidR="00E33A89" w:rsidRDefault="00E33A89">
            <w:pPr>
              <w:spacing w:line="240" w:lineRule="exact"/>
              <w:rPr>
                <w:rFonts w:eastAsia="Times New Roman"/>
                <w:lang w:val="ru-RU" w:eastAsia="ru-RU"/>
              </w:rPr>
            </w:pPr>
          </w:p>
        </w:tc>
        <w:tc>
          <w:tcPr>
            <w:tcW w:w="1791"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lastRenderedPageBreak/>
              <w:t>5</w:t>
            </w:r>
          </w:p>
        </w:tc>
        <w:tc>
          <w:tcPr>
            <w:tcW w:w="1890"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8</w:t>
            </w:r>
          </w:p>
        </w:tc>
        <w:tc>
          <w:tcPr>
            <w:tcW w:w="2019"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42 309 191,41</w:t>
            </w:r>
          </w:p>
        </w:tc>
      </w:tr>
      <w:tr w:rsidR="00E33A89">
        <w:tc>
          <w:tcPr>
            <w:tcW w:w="9264" w:type="dxa"/>
            <w:gridSpan w:val="4"/>
            <w:shd w:val="clear" w:color="auto" w:fill="auto"/>
            <w:noWrap/>
            <w:hideMark/>
          </w:tcPr>
          <w:p w:rsidR="00E33A89" w:rsidRDefault="00760FBB">
            <w:pPr>
              <w:spacing w:line="240" w:lineRule="atLeast"/>
              <w:jc w:val="center"/>
              <w:rPr>
                <w:rFonts w:eastAsia="Times New Roman"/>
                <w:bCs/>
                <w:lang w:val="ru-RU" w:eastAsia="ru-RU"/>
              </w:rPr>
            </w:pPr>
            <w:r>
              <w:rPr>
                <w:rFonts w:eastAsia="Times New Roman"/>
                <w:bCs/>
                <w:lang w:val="ru-RU" w:eastAsia="ru-RU"/>
              </w:rPr>
              <w:t>II. Нематоды</w:t>
            </w:r>
          </w:p>
          <w:p w:rsidR="00E33A89" w:rsidRDefault="00E33A89">
            <w:pPr>
              <w:spacing w:line="240" w:lineRule="exact"/>
              <w:rPr>
                <w:rFonts w:eastAsia="Times New Roman"/>
                <w:bCs/>
                <w:lang w:val="ru-RU" w:eastAsia="ru-RU"/>
              </w:rPr>
            </w:pPr>
          </w:p>
        </w:tc>
      </w:tr>
      <w:tr w:rsidR="00E33A89">
        <w:tc>
          <w:tcPr>
            <w:tcW w:w="3564" w:type="dxa"/>
            <w:shd w:val="clear" w:color="auto" w:fill="auto"/>
            <w:hideMark/>
          </w:tcPr>
          <w:p w:rsidR="00E33A89" w:rsidRDefault="00760FBB">
            <w:pPr>
              <w:spacing w:line="240" w:lineRule="atLeast"/>
              <w:rPr>
                <w:rFonts w:eastAsia="Times New Roman"/>
                <w:lang w:eastAsia="ru-RU"/>
              </w:rPr>
            </w:pPr>
            <w:r>
              <w:rPr>
                <w:rFonts w:eastAsia="Times New Roman"/>
                <w:lang w:eastAsia="ru-RU"/>
              </w:rPr>
              <w:t xml:space="preserve">1. </w:t>
            </w:r>
            <w:r>
              <w:rPr>
                <w:rFonts w:eastAsia="Times New Roman"/>
                <w:lang w:val="ru-RU" w:eastAsia="ru-RU"/>
              </w:rPr>
              <w:t>Золотистая</w:t>
            </w:r>
            <w:r>
              <w:rPr>
                <w:rFonts w:eastAsia="Times New Roman"/>
                <w:lang w:eastAsia="ru-RU"/>
              </w:rPr>
              <w:t xml:space="preserve"> </w:t>
            </w:r>
            <w:r>
              <w:rPr>
                <w:rFonts w:eastAsia="Times New Roman"/>
                <w:lang w:val="ru-RU" w:eastAsia="ru-RU"/>
              </w:rPr>
              <w:t>картофельная</w:t>
            </w:r>
            <w:r>
              <w:rPr>
                <w:rFonts w:eastAsia="Times New Roman"/>
                <w:lang w:eastAsia="ru-RU"/>
              </w:rPr>
              <w:t xml:space="preserve"> </w:t>
            </w:r>
            <w:r>
              <w:rPr>
                <w:rFonts w:eastAsia="Times New Roman"/>
                <w:lang w:val="ru-RU" w:eastAsia="ru-RU"/>
              </w:rPr>
              <w:t>нематода</w:t>
            </w:r>
          </w:p>
          <w:p w:rsidR="00E33A89" w:rsidRDefault="00760FBB">
            <w:pPr>
              <w:spacing w:line="240" w:lineRule="atLeast"/>
              <w:rPr>
                <w:rFonts w:eastAsia="Times New Roman"/>
                <w:lang w:eastAsia="ru-RU"/>
              </w:rPr>
            </w:pPr>
            <w:r>
              <w:rPr>
                <w:rFonts w:eastAsia="Times New Roman"/>
                <w:lang w:eastAsia="ru-RU"/>
              </w:rPr>
              <w:t>(Globodera rostochiensis)</w:t>
            </w:r>
          </w:p>
        </w:tc>
        <w:tc>
          <w:tcPr>
            <w:tcW w:w="1791"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30</w:t>
            </w:r>
          </w:p>
        </w:tc>
        <w:tc>
          <w:tcPr>
            <w:tcW w:w="1890"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240</w:t>
            </w:r>
          </w:p>
        </w:tc>
        <w:tc>
          <w:tcPr>
            <w:tcW w:w="2019"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60 264,046</w:t>
            </w:r>
          </w:p>
        </w:tc>
      </w:tr>
      <w:tr w:rsidR="00E33A89">
        <w:tc>
          <w:tcPr>
            <w:tcW w:w="9264" w:type="dxa"/>
            <w:gridSpan w:val="4"/>
            <w:shd w:val="clear" w:color="auto" w:fill="auto"/>
            <w:noWrap/>
            <w:hideMark/>
          </w:tcPr>
          <w:p w:rsidR="00E33A89" w:rsidRDefault="00760FBB">
            <w:pPr>
              <w:spacing w:line="240" w:lineRule="atLeast"/>
              <w:jc w:val="center"/>
              <w:rPr>
                <w:rFonts w:eastAsia="Times New Roman"/>
                <w:bCs/>
                <w:lang w:eastAsia="ru-RU"/>
              </w:rPr>
            </w:pPr>
            <w:r>
              <w:rPr>
                <w:rFonts w:eastAsia="Times New Roman"/>
                <w:bCs/>
                <w:lang w:val="ru-RU" w:eastAsia="ru-RU"/>
              </w:rPr>
              <w:t>III. Г</w:t>
            </w:r>
            <w:r>
              <w:rPr>
                <w:rFonts w:eastAsia="Times New Roman"/>
                <w:bCs/>
                <w:lang w:eastAsia="ru-RU"/>
              </w:rPr>
              <w:t>рибы</w:t>
            </w:r>
          </w:p>
          <w:p w:rsidR="00E33A89" w:rsidRDefault="00E33A89">
            <w:pPr>
              <w:spacing w:line="240" w:lineRule="exact"/>
              <w:jc w:val="center"/>
              <w:rPr>
                <w:rFonts w:eastAsia="Times New Roman"/>
                <w:bCs/>
                <w:lang w:eastAsia="ru-RU"/>
              </w:rPr>
            </w:pPr>
          </w:p>
        </w:tc>
      </w:tr>
      <w:tr w:rsidR="00E33A89">
        <w:tc>
          <w:tcPr>
            <w:tcW w:w="3564" w:type="dxa"/>
            <w:shd w:val="clear" w:color="auto" w:fill="auto"/>
            <w:hideMark/>
          </w:tcPr>
          <w:p w:rsidR="00E33A89" w:rsidRDefault="00760FBB">
            <w:pPr>
              <w:spacing w:line="240" w:lineRule="atLeast"/>
              <w:rPr>
                <w:rFonts w:eastAsia="Times New Roman"/>
                <w:lang w:eastAsia="ru-RU"/>
              </w:rPr>
            </w:pPr>
            <w:r>
              <w:rPr>
                <w:rFonts w:eastAsia="Times New Roman"/>
                <w:lang w:eastAsia="ru-RU"/>
              </w:rPr>
              <w:t xml:space="preserve">1. </w:t>
            </w:r>
            <w:r>
              <w:rPr>
                <w:rFonts w:eastAsia="Times New Roman"/>
                <w:lang w:val="ru-RU" w:eastAsia="ru-RU"/>
              </w:rPr>
              <w:t>Антракноз</w:t>
            </w:r>
            <w:r>
              <w:rPr>
                <w:rFonts w:eastAsia="Times New Roman"/>
                <w:lang w:eastAsia="ru-RU"/>
              </w:rPr>
              <w:t xml:space="preserve"> </w:t>
            </w:r>
            <w:r>
              <w:rPr>
                <w:rFonts w:eastAsia="Times New Roman"/>
                <w:lang w:val="ru-RU" w:eastAsia="ru-RU"/>
              </w:rPr>
              <w:t>земляники</w:t>
            </w:r>
          </w:p>
          <w:p w:rsidR="00E33A89" w:rsidRDefault="00760FBB">
            <w:pPr>
              <w:spacing w:line="240" w:lineRule="atLeast"/>
              <w:rPr>
                <w:rFonts w:eastAsia="Times New Roman"/>
                <w:lang w:eastAsia="ru-RU"/>
              </w:rPr>
            </w:pPr>
            <w:r>
              <w:rPr>
                <w:rFonts w:eastAsia="Times New Roman"/>
                <w:lang w:eastAsia="ru-RU"/>
              </w:rPr>
              <w:t>(Colletotrichum acutatum)</w:t>
            </w:r>
          </w:p>
          <w:p w:rsidR="00E33A89" w:rsidRDefault="00760FBB">
            <w:pPr>
              <w:spacing w:line="240" w:lineRule="atLeast"/>
              <w:rPr>
                <w:rFonts w:eastAsia="Times New Roman"/>
                <w:lang w:eastAsia="ru-RU"/>
              </w:rPr>
            </w:pPr>
            <w:r>
              <w:rPr>
                <w:rFonts w:eastAsia="Times New Roman"/>
                <w:lang w:eastAsia="ru-RU"/>
              </w:rPr>
              <w:t xml:space="preserve">(= </w:t>
            </w:r>
            <w:r>
              <w:rPr>
                <w:rFonts w:eastAsia="Times New Roman"/>
                <w:lang w:val="ru-RU" w:eastAsia="ru-RU"/>
              </w:rPr>
              <w:t>С</w:t>
            </w:r>
            <w:r>
              <w:rPr>
                <w:rFonts w:eastAsia="Times New Roman"/>
                <w:lang w:eastAsia="ru-RU"/>
              </w:rPr>
              <w:t>. xanthii)</w:t>
            </w:r>
          </w:p>
        </w:tc>
        <w:tc>
          <w:tcPr>
            <w:tcW w:w="1791"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w:t>
            </w:r>
          </w:p>
        </w:tc>
        <w:tc>
          <w:tcPr>
            <w:tcW w:w="1890"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1</w:t>
            </w:r>
          </w:p>
        </w:tc>
        <w:tc>
          <w:tcPr>
            <w:tcW w:w="2019" w:type="dxa"/>
            <w:shd w:val="clear" w:color="auto" w:fill="auto"/>
            <w:noWrap/>
            <w:hideMark/>
          </w:tcPr>
          <w:p w:rsidR="00E33A89" w:rsidRDefault="00760FBB">
            <w:pPr>
              <w:spacing w:line="240" w:lineRule="atLeast"/>
              <w:jc w:val="center"/>
              <w:rPr>
                <w:rFonts w:eastAsia="Times New Roman"/>
                <w:lang w:val="ru-RU" w:eastAsia="ru-RU"/>
              </w:rPr>
            </w:pPr>
            <w:r>
              <w:rPr>
                <w:rFonts w:eastAsia="Times New Roman"/>
                <w:lang w:val="ru-RU" w:eastAsia="ru-RU"/>
              </w:rPr>
              <w:t>24,5</w:t>
            </w:r>
          </w:p>
        </w:tc>
      </w:tr>
      <w:tr w:rsidR="00E33A89">
        <w:tc>
          <w:tcPr>
            <w:tcW w:w="3564" w:type="dxa"/>
            <w:shd w:val="clear" w:color="auto" w:fill="auto"/>
            <w:hideMark/>
          </w:tcPr>
          <w:p w:rsidR="00E33A89" w:rsidRDefault="00760FBB">
            <w:pPr>
              <w:spacing w:line="240" w:lineRule="atLeast"/>
              <w:rPr>
                <w:rFonts w:eastAsia="Times New Roman"/>
                <w:lang w:val="ru-RU" w:eastAsia="ru-RU"/>
              </w:rPr>
            </w:pPr>
            <w:r>
              <w:rPr>
                <w:rFonts w:eastAsia="Times New Roman"/>
                <w:lang w:val="ru-RU" w:eastAsia="ru-RU"/>
              </w:rPr>
              <w:t>2. Рак картофеля</w:t>
            </w:r>
          </w:p>
          <w:p w:rsidR="00E33A89" w:rsidRDefault="00760FBB">
            <w:pPr>
              <w:spacing w:line="240" w:lineRule="atLeast"/>
              <w:rPr>
                <w:rFonts w:eastAsia="Times New Roman"/>
                <w:lang w:val="ru-RU" w:eastAsia="ru-RU"/>
              </w:rPr>
            </w:pPr>
            <w:r>
              <w:rPr>
                <w:rFonts w:eastAsia="Times New Roman"/>
                <w:lang w:val="ru-RU" w:eastAsia="ru-RU"/>
              </w:rPr>
              <w:t>(</w:t>
            </w:r>
            <w:r>
              <w:rPr>
                <w:rFonts w:eastAsia="Times New Roman"/>
                <w:lang w:eastAsia="ru-RU"/>
              </w:rPr>
              <w:t>Synchytrium</w:t>
            </w:r>
            <w:r>
              <w:rPr>
                <w:rFonts w:eastAsia="Times New Roman"/>
                <w:lang w:val="ru-RU" w:eastAsia="ru-RU"/>
              </w:rPr>
              <w:t xml:space="preserve"> </w:t>
            </w:r>
            <w:r>
              <w:rPr>
                <w:rFonts w:eastAsia="Times New Roman"/>
                <w:lang w:eastAsia="ru-RU"/>
              </w:rPr>
              <w:t>endobioticum</w:t>
            </w:r>
            <w:r>
              <w:rPr>
                <w:rFonts w:eastAsia="Times New Roman"/>
                <w:lang w:val="ru-RU" w:eastAsia="ru-RU"/>
              </w:rPr>
              <w:t>)</w:t>
            </w:r>
          </w:p>
          <w:p w:rsidR="00E33A89" w:rsidRDefault="00E33A89">
            <w:pPr>
              <w:spacing w:line="240" w:lineRule="exact"/>
              <w:rPr>
                <w:rFonts w:eastAsia="Times New Roman"/>
                <w:lang w:val="ru-RU" w:eastAsia="ru-RU"/>
              </w:rPr>
            </w:pPr>
          </w:p>
        </w:tc>
        <w:tc>
          <w:tcPr>
            <w:tcW w:w="1791"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1</w:t>
            </w:r>
          </w:p>
        </w:tc>
        <w:tc>
          <w:tcPr>
            <w:tcW w:w="1890"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1</w:t>
            </w:r>
          </w:p>
        </w:tc>
        <w:tc>
          <w:tcPr>
            <w:tcW w:w="2019"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55,6</w:t>
            </w:r>
          </w:p>
        </w:tc>
      </w:tr>
      <w:tr w:rsidR="00E33A89">
        <w:tc>
          <w:tcPr>
            <w:tcW w:w="3564" w:type="dxa"/>
            <w:shd w:val="clear" w:color="auto" w:fill="auto"/>
            <w:hideMark/>
          </w:tcPr>
          <w:p w:rsidR="00E33A89" w:rsidRDefault="00760FBB">
            <w:pPr>
              <w:spacing w:line="240" w:lineRule="atLeast"/>
              <w:rPr>
                <w:rFonts w:eastAsia="Times New Roman"/>
                <w:lang w:val="ru-RU" w:eastAsia="ru-RU"/>
              </w:rPr>
            </w:pPr>
            <w:r>
              <w:rPr>
                <w:rFonts w:eastAsia="Times New Roman"/>
                <w:lang w:val="ru-RU" w:eastAsia="ru-RU"/>
              </w:rPr>
              <w:t>3. Фомопсис подсолнечника</w:t>
            </w:r>
          </w:p>
          <w:p w:rsidR="00E33A89" w:rsidRDefault="00760FBB">
            <w:pPr>
              <w:spacing w:line="240" w:lineRule="atLeast"/>
              <w:rPr>
                <w:rFonts w:eastAsia="Times New Roman"/>
                <w:lang w:val="ru-RU" w:eastAsia="ru-RU"/>
              </w:rPr>
            </w:pPr>
            <w:r>
              <w:rPr>
                <w:rFonts w:eastAsia="Times New Roman"/>
                <w:lang w:val="ru-RU" w:eastAsia="ru-RU"/>
              </w:rPr>
              <w:t>(Diaporthe helianthi)</w:t>
            </w:r>
          </w:p>
          <w:p w:rsidR="00E33A89" w:rsidRDefault="00E33A89">
            <w:pPr>
              <w:spacing w:line="180" w:lineRule="exact"/>
              <w:rPr>
                <w:rFonts w:eastAsia="Times New Roman"/>
                <w:lang w:val="ru-RU" w:eastAsia="ru-RU"/>
              </w:rPr>
            </w:pPr>
          </w:p>
        </w:tc>
        <w:tc>
          <w:tcPr>
            <w:tcW w:w="1791"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3</w:t>
            </w:r>
          </w:p>
        </w:tc>
        <w:tc>
          <w:tcPr>
            <w:tcW w:w="1890"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9</w:t>
            </w:r>
          </w:p>
        </w:tc>
        <w:tc>
          <w:tcPr>
            <w:tcW w:w="2019"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7912</w:t>
            </w:r>
          </w:p>
        </w:tc>
      </w:tr>
      <w:tr w:rsidR="00E33A89">
        <w:tc>
          <w:tcPr>
            <w:tcW w:w="9264" w:type="dxa"/>
            <w:gridSpan w:val="4"/>
            <w:shd w:val="clear" w:color="auto" w:fill="auto"/>
          </w:tcPr>
          <w:p w:rsidR="00E33A89" w:rsidRDefault="00760FBB">
            <w:pPr>
              <w:spacing w:line="240" w:lineRule="atLeast"/>
              <w:jc w:val="center"/>
              <w:rPr>
                <w:rFonts w:eastAsia="Times New Roman"/>
                <w:lang w:eastAsia="ru-RU"/>
              </w:rPr>
            </w:pPr>
            <w:r>
              <w:rPr>
                <w:rFonts w:eastAsia="Times New Roman"/>
                <w:lang w:val="ru-RU" w:eastAsia="ru-RU"/>
              </w:rPr>
              <w:t>IV. Б</w:t>
            </w:r>
            <w:r>
              <w:rPr>
                <w:rFonts w:eastAsia="Times New Roman"/>
                <w:lang w:eastAsia="ru-RU"/>
              </w:rPr>
              <w:t>актерии</w:t>
            </w:r>
            <w:r>
              <w:rPr>
                <w:rFonts w:eastAsia="Times New Roman"/>
                <w:lang w:val="ru-RU" w:eastAsia="ru-RU"/>
              </w:rPr>
              <w:t xml:space="preserve"> </w:t>
            </w:r>
            <w:r>
              <w:rPr>
                <w:rFonts w:eastAsia="Times New Roman"/>
                <w:lang w:eastAsia="ru-RU"/>
              </w:rPr>
              <w:t>и</w:t>
            </w:r>
            <w:r>
              <w:rPr>
                <w:rFonts w:eastAsia="Times New Roman"/>
                <w:lang w:val="ru-RU" w:eastAsia="ru-RU"/>
              </w:rPr>
              <w:t xml:space="preserve"> </w:t>
            </w:r>
            <w:r>
              <w:rPr>
                <w:rFonts w:eastAsia="Times New Roman"/>
                <w:lang w:eastAsia="ru-RU"/>
              </w:rPr>
              <w:t>фитоплазмы</w:t>
            </w:r>
          </w:p>
          <w:p w:rsidR="00E33A89" w:rsidRDefault="00E33A89">
            <w:pPr>
              <w:spacing w:line="240" w:lineRule="exact"/>
              <w:rPr>
                <w:rFonts w:eastAsia="Times New Roman"/>
                <w:lang w:eastAsia="ru-RU"/>
              </w:rPr>
            </w:pPr>
          </w:p>
        </w:tc>
      </w:tr>
      <w:tr w:rsidR="00E33A89">
        <w:tc>
          <w:tcPr>
            <w:tcW w:w="3564" w:type="dxa"/>
            <w:shd w:val="clear" w:color="auto" w:fill="auto"/>
            <w:hideMark/>
          </w:tcPr>
          <w:p w:rsidR="00E33A89" w:rsidRDefault="00760FBB">
            <w:pPr>
              <w:spacing w:line="240" w:lineRule="atLeast"/>
              <w:rPr>
                <w:rFonts w:eastAsia="Times New Roman"/>
                <w:lang w:val="ru-RU" w:eastAsia="ru-RU"/>
              </w:rPr>
            </w:pPr>
            <w:r>
              <w:rPr>
                <w:rFonts w:eastAsia="Times New Roman"/>
                <w:lang w:val="ru-RU" w:eastAsia="ru-RU"/>
              </w:rPr>
              <w:t>1. Бактериальный ожог плодовых культур</w:t>
            </w:r>
          </w:p>
          <w:p w:rsidR="00E33A89" w:rsidRDefault="00760FBB">
            <w:pPr>
              <w:spacing w:line="240" w:lineRule="atLeast"/>
              <w:rPr>
                <w:rFonts w:eastAsia="Times New Roman"/>
                <w:lang w:val="ru-RU" w:eastAsia="ru-RU"/>
              </w:rPr>
            </w:pPr>
            <w:r>
              <w:rPr>
                <w:rFonts w:eastAsia="Times New Roman"/>
                <w:lang w:val="ru-RU" w:eastAsia="ru-RU"/>
              </w:rPr>
              <w:t>(</w:t>
            </w:r>
            <w:r>
              <w:rPr>
                <w:rFonts w:eastAsia="Times New Roman"/>
                <w:lang w:eastAsia="ru-RU"/>
              </w:rPr>
              <w:t>Erwinia</w:t>
            </w:r>
            <w:r>
              <w:rPr>
                <w:rFonts w:eastAsia="Times New Roman"/>
                <w:lang w:val="ru-RU" w:eastAsia="ru-RU"/>
              </w:rPr>
              <w:t xml:space="preserve"> </w:t>
            </w:r>
            <w:r>
              <w:rPr>
                <w:rFonts w:eastAsia="Times New Roman"/>
                <w:lang w:eastAsia="ru-RU"/>
              </w:rPr>
              <w:t>amylovora</w:t>
            </w:r>
            <w:r>
              <w:rPr>
                <w:rFonts w:eastAsia="Times New Roman"/>
                <w:lang w:val="ru-RU" w:eastAsia="ru-RU"/>
              </w:rPr>
              <w:t>)</w:t>
            </w:r>
          </w:p>
          <w:p w:rsidR="00E33A89" w:rsidRDefault="00E33A89">
            <w:pPr>
              <w:spacing w:line="240" w:lineRule="exact"/>
              <w:rPr>
                <w:rFonts w:eastAsia="Times New Roman"/>
                <w:lang w:val="ru-RU" w:eastAsia="ru-RU"/>
              </w:rPr>
            </w:pPr>
          </w:p>
        </w:tc>
        <w:tc>
          <w:tcPr>
            <w:tcW w:w="1791"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3</w:t>
            </w:r>
          </w:p>
        </w:tc>
        <w:tc>
          <w:tcPr>
            <w:tcW w:w="1890"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4</w:t>
            </w:r>
          </w:p>
        </w:tc>
        <w:tc>
          <w:tcPr>
            <w:tcW w:w="2019"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11 646,55</w:t>
            </w:r>
          </w:p>
        </w:tc>
      </w:tr>
      <w:tr w:rsidR="00E33A89">
        <w:tc>
          <w:tcPr>
            <w:tcW w:w="3564" w:type="dxa"/>
            <w:shd w:val="clear" w:color="auto" w:fill="auto"/>
          </w:tcPr>
          <w:p w:rsidR="00E33A89" w:rsidRDefault="00760FBB">
            <w:pPr>
              <w:spacing w:line="240" w:lineRule="atLeast"/>
              <w:rPr>
                <w:rFonts w:eastAsia="Times New Roman"/>
                <w:lang w:val="ru-RU" w:eastAsia="ru-RU"/>
              </w:rPr>
            </w:pPr>
            <w:r>
              <w:rPr>
                <w:rFonts w:eastAsia="Times New Roman"/>
                <w:lang w:val="ru-RU" w:eastAsia="ru-RU"/>
              </w:rPr>
              <w:t>2. Бактериальное увядание винограда</w:t>
            </w:r>
          </w:p>
          <w:p w:rsidR="00E33A89" w:rsidRDefault="00760FBB">
            <w:pPr>
              <w:spacing w:line="240" w:lineRule="atLeast"/>
              <w:rPr>
                <w:rFonts w:eastAsia="Times New Roman"/>
                <w:lang w:val="ru-RU" w:eastAsia="ru-RU"/>
              </w:rPr>
            </w:pPr>
            <w:r>
              <w:rPr>
                <w:rFonts w:eastAsia="Calibri"/>
                <w:lang w:val="ru-RU"/>
              </w:rPr>
              <w:t>(Xylophilus ampelinus)</w:t>
            </w:r>
          </w:p>
          <w:p w:rsidR="00E33A89" w:rsidRDefault="00E33A89">
            <w:pPr>
              <w:spacing w:line="240" w:lineRule="exact"/>
              <w:rPr>
                <w:rFonts w:eastAsia="Times New Roman"/>
                <w:lang w:val="ru-RU" w:eastAsia="ru-RU"/>
              </w:rPr>
            </w:pPr>
          </w:p>
        </w:tc>
        <w:tc>
          <w:tcPr>
            <w:tcW w:w="1791" w:type="dxa"/>
            <w:shd w:val="clear" w:color="auto" w:fill="auto"/>
          </w:tcPr>
          <w:p w:rsidR="00E33A89" w:rsidRDefault="00760FBB">
            <w:pPr>
              <w:spacing w:line="240" w:lineRule="atLeast"/>
              <w:jc w:val="center"/>
              <w:rPr>
                <w:rFonts w:eastAsia="Times New Roman"/>
                <w:lang w:val="ru-RU" w:eastAsia="ru-RU"/>
              </w:rPr>
            </w:pPr>
            <w:r>
              <w:rPr>
                <w:rFonts w:eastAsia="Times New Roman"/>
                <w:lang w:val="ru-RU" w:eastAsia="ru-RU"/>
              </w:rPr>
              <w:t>3</w:t>
            </w:r>
          </w:p>
        </w:tc>
        <w:tc>
          <w:tcPr>
            <w:tcW w:w="1890" w:type="dxa"/>
            <w:shd w:val="clear" w:color="auto" w:fill="auto"/>
          </w:tcPr>
          <w:p w:rsidR="00E33A89" w:rsidRDefault="00760FBB">
            <w:pPr>
              <w:spacing w:line="240" w:lineRule="atLeast"/>
              <w:jc w:val="center"/>
              <w:rPr>
                <w:rFonts w:eastAsia="Times New Roman"/>
                <w:lang w:val="ru-RU" w:eastAsia="ru-RU"/>
              </w:rPr>
            </w:pPr>
            <w:r>
              <w:rPr>
                <w:rFonts w:eastAsia="Times New Roman"/>
                <w:lang w:val="ru-RU" w:eastAsia="ru-RU"/>
              </w:rPr>
              <w:t>4</w:t>
            </w:r>
          </w:p>
        </w:tc>
        <w:tc>
          <w:tcPr>
            <w:tcW w:w="2019" w:type="dxa"/>
            <w:shd w:val="clear" w:color="auto" w:fill="auto"/>
          </w:tcPr>
          <w:p w:rsidR="00E33A89" w:rsidRDefault="00760FBB">
            <w:pPr>
              <w:spacing w:line="240" w:lineRule="atLeast"/>
              <w:jc w:val="center"/>
              <w:rPr>
                <w:rFonts w:eastAsia="Times New Roman"/>
                <w:lang w:val="ru-RU" w:eastAsia="ru-RU"/>
              </w:rPr>
            </w:pPr>
            <w:r>
              <w:rPr>
                <w:rFonts w:eastAsia="Times New Roman"/>
                <w:lang w:val="ru-RU" w:eastAsia="ru-RU"/>
              </w:rPr>
              <w:t>725,83</w:t>
            </w:r>
          </w:p>
        </w:tc>
      </w:tr>
      <w:tr w:rsidR="00E33A89">
        <w:tc>
          <w:tcPr>
            <w:tcW w:w="3564" w:type="dxa"/>
            <w:shd w:val="clear" w:color="auto" w:fill="auto"/>
          </w:tcPr>
          <w:p w:rsidR="00E33A89" w:rsidRDefault="00760FBB">
            <w:pPr>
              <w:spacing w:line="240" w:lineRule="atLeast"/>
              <w:rPr>
                <w:rFonts w:eastAsia="Times New Roman"/>
                <w:lang w:val="ru-RU" w:eastAsia="ru-RU"/>
              </w:rPr>
            </w:pPr>
            <w:r>
              <w:rPr>
                <w:rFonts w:eastAsia="Times New Roman"/>
                <w:lang w:val="ru-RU" w:eastAsia="ru-RU"/>
              </w:rPr>
              <w:t>3. Бактериальное увядание (вилт) кукурузы</w:t>
            </w:r>
          </w:p>
          <w:p w:rsidR="00E33A89" w:rsidRDefault="00760FBB">
            <w:pPr>
              <w:spacing w:line="240" w:lineRule="atLeast"/>
              <w:rPr>
                <w:rFonts w:eastAsia="Times New Roman"/>
                <w:lang w:val="ru-RU" w:eastAsia="ru-RU"/>
              </w:rPr>
            </w:pPr>
            <w:r>
              <w:rPr>
                <w:rFonts w:eastAsia="Calibri"/>
                <w:lang w:val="ru-RU"/>
              </w:rPr>
              <w:t>(Pantoea stewartii)</w:t>
            </w:r>
          </w:p>
          <w:p w:rsidR="00E33A89" w:rsidRDefault="00E33A89">
            <w:pPr>
              <w:spacing w:line="180" w:lineRule="exact"/>
              <w:rPr>
                <w:rFonts w:eastAsia="Times New Roman"/>
                <w:lang w:val="ru-RU" w:eastAsia="ru-RU"/>
              </w:rPr>
            </w:pPr>
          </w:p>
        </w:tc>
        <w:tc>
          <w:tcPr>
            <w:tcW w:w="1791" w:type="dxa"/>
            <w:shd w:val="clear" w:color="auto" w:fill="auto"/>
          </w:tcPr>
          <w:p w:rsidR="00E33A89" w:rsidRDefault="00760FBB">
            <w:pPr>
              <w:spacing w:line="240" w:lineRule="atLeast"/>
              <w:jc w:val="center"/>
              <w:rPr>
                <w:rFonts w:eastAsia="Times New Roman"/>
                <w:lang w:val="ru-RU" w:eastAsia="ru-RU"/>
              </w:rPr>
            </w:pPr>
            <w:r>
              <w:rPr>
                <w:rFonts w:eastAsia="Times New Roman"/>
                <w:lang w:val="ru-RU" w:eastAsia="ru-RU"/>
              </w:rPr>
              <w:t>3</w:t>
            </w:r>
          </w:p>
        </w:tc>
        <w:tc>
          <w:tcPr>
            <w:tcW w:w="1890" w:type="dxa"/>
            <w:shd w:val="clear" w:color="auto" w:fill="auto"/>
          </w:tcPr>
          <w:p w:rsidR="00E33A89" w:rsidRDefault="00760FBB">
            <w:pPr>
              <w:spacing w:line="240" w:lineRule="atLeast"/>
              <w:jc w:val="center"/>
              <w:rPr>
                <w:rFonts w:eastAsia="Times New Roman"/>
                <w:lang w:val="ru-RU" w:eastAsia="ru-RU"/>
              </w:rPr>
            </w:pPr>
            <w:r>
              <w:rPr>
                <w:rFonts w:eastAsia="Times New Roman"/>
                <w:lang w:val="ru-RU" w:eastAsia="ru-RU"/>
              </w:rPr>
              <w:t>4</w:t>
            </w:r>
          </w:p>
        </w:tc>
        <w:tc>
          <w:tcPr>
            <w:tcW w:w="2019" w:type="dxa"/>
            <w:shd w:val="clear" w:color="auto" w:fill="auto"/>
          </w:tcPr>
          <w:p w:rsidR="00E33A89" w:rsidRDefault="00760FBB">
            <w:pPr>
              <w:spacing w:line="240" w:lineRule="atLeast"/>
              <w:jc w:val="center"/>
              <w:rPr>
                <w:rFonts w:eastAsia="Times New Roman"/>
                <w:lang w:val="ru-RU" w:eastAsia="ru-RU"/>
              </w:rPr>
            </w:pPr>
            <w:r>
              <w:rPr>
                <w:rFonts w:eastAsia="Times New Roman"/>
                <w:lang w:val="ru-RU" w:eastAsia="ru-RU"/>
              </w:rPr>
              <w:t>234,3</w:t>
            </w:r>
          </w:p>
        </w:tc>
      </w:tr>
      <w:tr w:rsidR="00E33A89">
        <w:tc>
          <w:tcPr>
            <w:tcW w:w="9264" w:type="dxa"/>
            <w:gridSpan w:val="4"/>
            <w:shd w:val="clear" w:color="auto" w:fill="auto"/>
            <w:noWrap/>
            <w:hideMark/>
          </w:tcPr>
          <w:p w:rsidR="00E33A89" w:rsidRDefault="00760FBB">
            <w:pPr>
              <w:spacing w:line="240" w:lineRule="atLeast"/>
              <w:jc w:val="center"/>
              <w:rPr>
                <w:rFonts w:eastAsia="Times New Roman"/>
                <w:bCs/>
                <w:lang w:val="ru-RU" w:eastAsia="ru-RU"/>
              </w:rPr>
            </w:pPr>
            <w:r>
              <w:rPr>
                <w:rFonts w:eastAsia="Times New Roman"/>
                <w:bCs/>
                <w:lang w:val="ru-RU" w:eastAsia="ru-RU"/>
              </w:rPr>
              <w:t>V. Вирусы и вироиды</w:t>
            </w:r>
          </w:p>
          <w:p w:rsidR="00E33A89" w:rsidRDefault="00E33A89">
            <w:pPr>
              <w:spacing w:line="240" w:lineRule="atLeast"/>
              <w:rPr>
                <w:rFonts w:eastAsia="Times New Roman"/>
                <w:bCs/>
                <w:lang w:val="ru-RU" w:eastAsia="ru-RU"/>
              </w:rPr>
            </w:pPr>
          </w:p>
        </w:tc>
      </w:tr>
      <w:tr w:rsidR="00E33A89">
        <w:tc>
          <w:tcPr>
            <w:tcW w:w="3564" w:type="dxa"/>
            <w:shd w:val="clear" w:color="auto" w:fill="auto"/>
            <w:hideMark/>
          </w:tcPr>
          <w:p w:rsidR="00E33A89" w:rsidRDefault="00760FBB">
            <w:pPr>
              <w:spacing w:line="240" w:lineRule="atLeast"/>
              <w:rPr>
                <w:rFonts w:eastAsia="Times New Roman"/>
                <w:lang w:eastAsia="ru-RU"/>
              </w:rPr>
            </w:pPr>
            <w:r>
              <w:rPr>
                <w:rFonts w:eastAsia="Times New Roman"/>
                <w:lang w:eastAsia="ru-RU"/>
              </w:rPr>
              <w:t xml:space="preserve">1. </w:t>
            </w:r>
            <w:r>
              <w:rPr>
                <w:rFonts w:eastAsia="Times New Roman"/>
                <w:lang w:val="ru-RU" w:eastAsia="ru-RU"/>
              </w:rPr>
              <w:t>Потивирус</w:t>
            </w:r>
            <w:r>
              <w:rPr>
                <w:rFonts w:eastAsia="Times New Roman"/>
                <w:lang w:eastAsia="ru-RU"/>
              </w:rPr>
              <w:t xml:space="preserve"> </w:t>
            </w:r>
            <w:r>
              <w:rPr>
                <w:rFonts w:eastAsia="Times New Roman"/>
                <w:lang w:val="ru-RU" w:eastAsia="ru-RU"/>
              </w:rPr>
              <w:t>шарки</w:t>
            </w:r>
            <w:r>
              <w:rPr>
                <w:rFonts w:eastAsia="Times New Roman"/>
                <w:lang w:eastAsia="ru-RU"/>
              </w:rPr>
              <w:t xml:space="preserve"> (</w:t>
            </w:r>
            <w:r>
              <w:rPr>
                <w:rFonts w:eastAsia="Times New Roman"/>
                <w:lang w:val="ru-RU" w:eastAsia="ru-RU"/>
              </w:rPr>
              <w:t>оспы</w:t>
            </w:r>
            <w:r>
              <w:rPr>
                <w:rFonts w:eastAsia="Times New Roman"/>
                <w:lang w:eastAsia="ru-RU"/>
              </w:rPr>
              <w:t xml:space="preserve">) </w:t>
            </w:r>
            <w:r>
              <w:rPr>
                <w:rFonts w:eastAsia="Times New Roman"/>
                <w:lang w:val="ru-RU" w:eastAsia="ru-RU"/>
              </w:rPr>
              <w:t>слив</w:t>
            </w:r>
            <w:r>
              <w:rPr>
                <w:rFonts w:eastAsia="Times New Roman"/>
                <w:lang w:eastAsia="ru-RU"/>
              </w:rPr>
              <w:t xml:space="preserve"> (Plum pox potyvirus)</w:t>
            </w:r>
          </w:p>
          <w:p w:rsidR="00E33A89" w:rsidRDefault="00E33A89">
            <w:pPr>
              <w:spacing w:line="180" w:lineRule="exact"/>
              <w:rPr>
                <w:rFonts w:eastAsia="Times New Roman"/>
                <w:lang w:eastAsia="ru-RU"/>
              </w:rPr>
            </w:pPr>
          </w:p>
        </w:tc>
        <w:tc>
          <w:tcPr>
            <w:tcW w:w="1791"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4</w:t>
            </w:r>
          </w:p>
        </w:tc>
        <w:tc>
          <w:tcPr>
            <w:tcW w:w="1890"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6</w:t>
            </w:r>
          </w:p>
        </w:tc>
        <w:tc>
          <w:tcPr>
            <w:tcW w:w="2019"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1196,74</w:t>
            </w:r>
          </w:p>
        </w:tc>
      </w:tr>
      <w:tr w:rsidR="00E33A89">
        <w:tc>
          <w:tcPr>
            <w:tcW w:w="9264" w:type="dxa"/>
            <w:gridSpan w:val="4"/>
            <w:shd w:val="clear" w:color="auto" w:fill="auto"/>
            <w:noWrap/>
            <w:hideMark/>
          </w:tcPr>
          <w:p w:rsidR="00E33A89" w:rsidRDefault="00760FBB">
            <w:pPr>
              <w:spacing w:line="240" w:lineRule="atLeast"/>
              <w:jc w:val="center"/>
              <w:rPr>
                <w:rFonts w:eastAsia="Times New Roman"/>
                <w:bCs/>
                <w:lang w:val="ru-RU" w:eastAsia="ru-RU"/>
              </w:rPr>
            </w:pPr>
            <w:r>
              <w:rPr>
                <w:rFonts w:eastAsia="Times New Roman"/>
                <w:bCs/>
                <w:lang w:val="ru-RU" w:eastAsia="ru-RU"/>
              </w:rPr>
              <w:t>VI. Растения</w:t>
            </w:r>
          </w:p>
          <w:p w:rsidR="00E33A89" w:rsidRDefault="00E33A89">
            <w:pPr>
              <w:spacing w:line="240" w:lineRule="exact"/>
              <w:rPr>
                <w:rFonts w:eastAsia="Times New Roman"/>
                <w:bCs/>
                <w:lang w:val="ru-RU" w:eastAsia="ru-RU"/>
              </w:rPr>
            </w:pPr>
          </w:p>
        </w:tc>
      </w:tr>
      <w:tr w:rsidR="00E33A89">
        <w:tc>
          <w:tcPr>
            <w:tcW w:w="3564" w:type="dxa"/>
            <w:shd w:val="clear" w:color="auto" w:fill="auto"/>
            <w:hideMark/>
          </w:tcPr>
          <w:p w:rsidR="00E33A89" w:rsidRDefault="00760FBB">
            <w:pPr>
              <w:spacing w:line="240" w:lineRule="atLeast"/>
              <w:rPr>
                <w:rFonts w:eastAsia="Times New Roman"/>
                <w:lang w:val="ru-RU" w:eastAsia="ru-RU"/>
              </w:rPr>
            </w:pPr>
            <w:r>
              <w:rPr>
                <w:rFonts w:eastAsia="Times New Roman"/>
                <w:lang w:val="ru-RU" w:eastAsia="ru-RU"/>
              </w:rPr>
              <w:t>1. Амброзия полыннолистная</w:t>
            </w:r>
          </w:p>
          <w:p w:rsidR="00E33A89" w:rsidRDefault="00760FBB">
            <w:pPr>
              <w:spacing w:line="240" w:lineRule="atLeast"/>
              <w:rPr>
                <w:rFonts w:eastAsia="Times New Roman"/>
                <w:lang w:val="ru-RU" w:eastAsia="ru-RU"/>
              </w:rPr>
            </w:pPr>
            <w:r>
              <w:rPr>
                <w:rFonts w:eastAsia="Times New Roman"/>
                <w:lang w:val="ru-RU" w:eastAsia="ru-RU"/>
              </w:rPr>
              <w:t>(Ambrosia artemisiifolia)</w:t>
            </w:r>
          </w:p>
          <w:p w:rsidR="00E33A89" w:rsidRDefault="00E33A89">
            <w:pPr>
              <w:spacing w:line="240" w:lineRule="exact"/>
              <w:rPr>
                <w:rFonts w:eastAsia="Times New Roman"/>
                <w:lang w:val="ru-RU" w:eastAsia="ru-RU"/>
              </w:rPr>
            </w:pPr>
          </w:p>
        </w:tc>
        <w:tc>
          <w:tcPr>
            <w:tcW w:w="1791"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17</w:t>
            </w:r>
          </w:p>
        </w:tc>
        <w:tc>
          <w:tcPr>
            <w:tcW w:w="1890"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70</w:t>
            </w:r>
          </w:p>
        </w:tc>
        <w:tc>
          <w:tcPr>
            <w:tcW w:w="2019" w:type="dxa"/>
            <w:shd w:val="clear" w:color="000000" w:fill="FFFFFF"/>
            <w:hideMark/>
          </w:tcPr>
          <w:p w:rsidR="00E33A89" w:rsidRDefault="00760FBB">
            <w:pPr>
              <w:spacing w:line="240" w:lineRule="atLeast"/>
              <w:jc w:val="center"/>
              <w:rPr>
                <w:rFonts w:eastAsia="Times New Roman"/>
                <w:lang w:val="ru-RU" w:eastAsia="ru-RU"/>
              </w:rPr>
            </w:pPr>
            <w:r>
              <w:rPr>
                <w:rFonts w:eastAsia="Times New Roman"/>
                <w:lang w:val="ru-RU" w:eastAsia="ru-RU"/>
              </w:rPr>
              <w:t>190 333,57</w:t>
            </w:r>
          </w:p>
        </w:tc>
      </w:tr>
      <w:tr w:rsidR="00E33A89">
        <w:tc>
          <w:tcPr>
            <w:tcW w:w="3564" w:type="dxa"/>
            <w:shd w:val="clear" w:color="auto" w:fill="auto"/>
            <w:hideMark/>
          </w:tcPr>
          <w:p w:rsidR="00E33A89" w:rsidRDefault="00760FBB">
            <w:pPr>
              <w:spacing w:line="240" w:lineRule="atLeast"/>
              <w:rPr>
                <w:rFonts w:eastAsia="Times New Roman"/>
                <w:lang w:val="ru-RU" w:eastAsia="ru-RU"/>
              </w:rPr>
            </w:pPr>
            <w:r>
              <w:rPr>
                <w:rFonts w:eastAsia="Times New Roman"/>
                <w:lang w:val="ru-RU" w:eastAsia="ru-RU"/>
              </w:rPr>
              <w:t>2. Амброзия трехраздельная</w:t>
            </w:r>
          </w:p>
          <w:p w:rsidR="00E33A89" w:rsidRDefault="00760FBB">
            <w:pPr>
              <w:spacing w:line="240" w:lineRule="atLeast"/>
              <w:rPr>
                <w:rFonts w:eastAsia="Times New Roman"/>
                <w:lang w:val="ru-RU" w:eastAsia="ru-RU"/>
              </w:rPr>
            </w:pPr>
            <w:r>
              <w:rPr>
                <w:rFonts w:eastAsia="Times New Roman"/>
                <w:lang w:val="ru-RU" w:eastAsia="ru-RU"/>
              </w:rPr>
              <w:t>(Ambrosia trifida)</w:t>
            </w:r>
          </w:p>
          <w:p w:rsidR="00E33A89" w:rsidRDefault="00E33A89">
            <w:pPr>
              <w:spacing w:line="200" w:lineRule="exact"/>
              <w:rPr>
                <w:rFonts w:eastAsia="Times New Roman"/>
                <w:lang w:val="ru-RU" w:eastAsia="ru-RU"/>
              </w:rPr>
            </w:pPr>
          </w:p>
        </w:tc>
        <w:tc>
          <w:tcPr>
            <w:tcW w:w="1791"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7</w:t>
            </w:r>
          </w:p>
        </w:tc>
        <w:tc>
          <w:tcPr>
            <w:tcW w:w="1890"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24</w:t>
            </w:r>
          </w:p>
        </w:tc>
        <w:tc>
          <w:tcPr>
            <w:tcW w:w="2019"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477 662,72</w:t>
            </w:r>
          </w:p>
        </w:tc>
      </w:tr>
      <w:tr w:rsidR="00E33A89">
        <w:tc>
          <w:tcPr>
            <w:tcW w:w="3564" w:type="dxa"/>
            <w:shd w:val="clear" w:color="auto" w:fill="auto"/>
            <w:hideMark/>
          </w:tcPr>
          <w:p w:rsidR="00E33A89" w:rsidRDefault="00760FBB">
            <w:pPr>
              <w:spacing w:line="240" w:lineRule="atLeast"/>
              <w:rPr>
                <w:rFonts w:eastAsia="Times New Roman"/>
                <w:lang w:val="ru-RU" w:eastAsia="ru-RU"/>
              </w:rPr>
            </w:pPr>
            <w:r>
              <w:rPr>
                <w:rFonts w:eastAsia="Times New Roman"/>
                <w:lang w:val="ru-RU" w:eastAsia="ru-RU"/>
              </w:rPr>
              <w:t>3. Горчак ползучий</w:t>
            </w:r>
          </w:p>
          <w:p w:rsidR="00E33A89" w:rsidRDefault="00760FBB">
            <w:pPr>
              <w:spacing w:line="240" w:lineRule="atLeast"/>
              <w:rPr>
                <w:rFonts w:eastAsia="Times New Roman"/>
                <w:lang w:val="ru-RU" w:eastAsia="ru-RU"/>
              </w:rPr>
            </w:pPr>
            <w:r>
              <w:rPr>
                <w:rFonts w:eastAsia="Times New Roman"/>
                <w:lang w:val="ru-RU" w:eastAsia="ru-RU"/>
              </w:rPr>
              <w:t>(</w:t>
            </w:r>
            <w:r>
              <w:rPr>
                <w:rFonts w:eastAsia="Times New Roman"/>
                <w:lang w:eastAsia="ru-RU"/>
              </w:rPr>
              <w:t>Acroptilon</w:t>
            </w:r>
            <w:r>
              <w:rPr>
                <w:rFonts w:eastAsia="Times New Roman"/>
                <w:lang w:val="ru-RU" w:eastAsia="ru-RU"/>
              </w:rPr>
              <w:t xml:space="preserve"> </w:t>
            </w:r>
            <w:r>
              <w:rPr>
                <w:rFonts w:eastAsia="Times New Roman"/>
                <w:lang w:eastAsia="ru-RU"/>
              </w:rPr>
              <w:t>repens</w:t>
            </w:r>
            <w:r>
              <w:rPr>
                <w:rFonts w:eastAsia="Times New Roman"/>
                <w:lang w:val="ru-RU" w:eastAsia="ru-RU"/>
              </w:rPr>
              <w:t>)</w:t>
            </w:r>
          </w:p>
          <w:p w:rsidR="00E33A89" w:rsidRDefault="00E33A89">
            <w:pPr>
              <w:spacing w:line="200" w:lineRule="exact"/>
              <w:rPr>
                <w:rFonts w:eastAsia="Times New Roman"/>
                <w:lang w:val="ru-RU" w:eastAsia="ru-RU"/>
              </w:rPr>
            </w:pPr>
          </w:p>
        </w:tc>
        <w:tc>
          <w:tcPr>
            <w:tcW w:w="1791"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6</w:t>
            </w:r>
          </w:p>
        </w:tc>
        <w:tc>
          <w:tcPr>
            <w:tcW w:w="1890"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30</w:t>
            </w:r>
          </w:p>
        </w:tc>
        <w:tc>
          <w:tcPr>
            <w:tcW w:w="2019" w:type="dxa"/>
            <w:shd w:val="clear" w:color="auto" w:fill="auto"/>
            <w:hideMark/>
          </w:tcPr>
          <w:p w:rsidR="00E33A89" w:rsidRDefault="00760FBB">
            <w:pPr>
              <w:spacing w:line="240" w:lineRule="atLeast"/>
              <w:jc w:val="center"/>
              <w:rPr>
                <w:rFonts w:eastAsia="Times New Roman"/>
                <w:lang w:val="ru-RU" w:eastAsia="ru-RU"/>
              </w:rPr>
            </w:pPr>
            <w:r>
              <w:rPr>
                <w:rFonts w:eastAsia="Times New Roman"/>
                <w:lang w:val="ru-RU" w:eastAsia="ru-RU"/>
              </w:rPr>
              <w:t>55 631,58</w:t>
            </w:r>
          </w:p>
        </w:tc>
      </w:tr>
      <w:tr w:rsidR="00E33A89">
        <w:tc>
          <w:tcPr>
            <w:tcW w:w="3564" w:type="dxa"/>
            <w:shd w:val="clear" w:color="auto" w:fill="auto"/>
          </w:tcPr>
          <w:p w:rsidR="00E33A89" w:rsidRDefault="00760FBB">
            <w:pPr>
              <w:spacing w:line="240" w:lineRule="atLeast"/>
              <w:rPr>
                <w:rFonts w:eastAsia="Times New Roman"/>
                <w:lang w:val="ru-RU" w:eastAsia="ru-RU"/>
              </w:rPr>
            </w:pPr>
            <w:r>
              <w:rPr>
                <w:rFonts w:eastAsia="Times New Roman"/>
                <w:lang w:val="ru-RU" w:eastAsia="ru-RU"/>
              </w:rPr>
              <w:lastRenderedPageBreak/>
              <w:t>4. Паслен трехцветковый</w:t>
            </w:r>
          </w:p>
          <w:p w:rsidR="00E33A89" w:rsidRDefault="00760FBB">
            <w:pPr>
              <w:spacing w:line="240" w:lineRule="atLeast"/>
              <w:rPr>
                <w:rFonts w:eastAsia="Times New Roman"/>
                <w:lang w:val="ru-RU" w:eastAsia="ru-RU"/>
              </w:rPr>
            </w:pPr>
            <w:r>
              <w:rPr>
                <w:rFonts w:eastAsia="Times New Roman"/>
                <w:lang w:val="ru-RU" w:eastAsia="ru-RU"/>
              </w:rPr>
              <w:t>(</w:t>
            </w:r>
            <w:r>
              <w:rPr>
                <w:rFonts w:eastAsia="Calibri"/>
                <w:lang w:val="ru-RU"/>
              </w:rPr>
              <w:t>Solanum triflorum</w:t>
            </w:r>
            <w:r>
              <w:rPr>
                <w:rFonts w:eastAsia="Times New Roman"/>
                <w:lang w:val="ru-RU" w:eastAsia="ru-RU"/>
              </w:rPr>
              <w:t>)</w:t>
            </w:r>
          </w:p>
          <w:p w:rsidR="00E33A89" w:rsidRDefault="00E33A89">
            <w:pPr>
              <w:spacing w:line="200" w:lineRule="exact"/>
              <w:rPr>
                <w:rFonts w:eastAsia="Times New Roman"/>
                <w:lang w:val="ru-RU" w:eastAsia="ru-RU"/>
              </w:rPr>
            </w:pPr>
          </w:p>
        </w:tc>
        <w:tc>
          <w:tcPr>
            <w:tcW w:w="1791" w:type="dxa"/>
            <w:shd w:val="clear" w:color="auto" w:fill="auto"/>
          </w:tcPr>
          <w:p w:rsidR="00E33A89" w:rsidRDefault="00760FBB">
            <w:pPr>
              <w:spacing w:line="240" w:lineRule="atLeast"/>
              <w:jc w:val="center"/>
              <w:rPr>
                <w:rFonts w:eastAsia="Times New Roman"/>
                <w:lang w:val="ru-RU" w:eastAsia="ru-RU"/>
              </w:rPr>
            </w:pPr>
            <w:r>
              <w:rPr>
                <w:rFonts w:eastAsia="Times New Roman"/>
                <w:lang w:val="ru-RU" w:eastAsia="ru-RU"/>
              </w:rPr>
              <w:t>1</w:t>
            </w:r>
          </w:p>
        </w:tc>
        <w:tc>
          <w:tcPr>
            <w:tcW w:w="1890" w:type="dxa"/>
            <w:shd w:val="clear" w:color="auto" w:fill="auto"/>
          </w:tcPr>
          <w:p w:rsidR="00E33A89" w:rsidRDefault="00760FBB">
            <w:pPr>
              <w:spacing w:line="240" w:lineRule="atLeast"/>
              <w:jc w:val="center"/>
              <w:rPr>
                <w:rFonts w:eastAsia="Times New Roman"/>
                <w:lang w:val="ru-RU" w:eastAsia="ru-RU"/>
              </w:rPr>
            </w:pPr>
            <w:r>
              <w:rPr>
                <w:rFonts w:eastAsia="Times New Roman"/>
                <w:lang w:val="ru-RU" w:eastAsia="ru-RU"/>
              </w:rPr>
              <w:t>2</w:t>
            </w:r>
          </w:p>
        </w:tc>
        <w:tc>
          <w:tcPr>
            <w:tcW w:w="2019" w:type="dxa"/>
            <w:shd w:val="clear" w:color="auto" w:fill="auto"/>
          </w:tcPr>
          <w:p w:rsidR="00E33A89" w:rsidRDefault="00760FBB">
            <w:pPr>
              <w:spacing w:line="240" w:lineRule="atLeast"/>
              <w:jc w:val="center"/>
              <w:rPr>
                <w:rFonts w:eastAsia="Times New Roman"/>
                <w:lang w:val="ru-RU" w:eastAsia="ru-RU"/>
              </w:rPr>
            </w:pPr>
            <w:r>
              <w:rPr>
                <w:rFonts w:eastAsia="Times New Roman"/>
                <w:lang w:val="ru-RU" w:eastAsia="ru-RU"/>
              </w:rPr>
              <w:t>2587</w:t>
            </w:r>
          </w:p>
        </w:tc>
      </w:tr>
      <w:tr w:rsidR="00E33A89">
        <w:tc>
          <w:tcPr>
            <w:tcW w:w="3564" w:type="dxa"/>
            <w:shd w:val="clear" w:color="auto" w:fill="auto"/>
          </w:tcPr>
          <w:p w:rsidR="00E33A89" w:rsidRDefault="00760FBB">
            <w:pPr>
              <w:spacing w:line="240" w:lineRule="atLeast"/>
              <w:rPr>
                <w:rFonts w:eastAsia="Times New Roman"/>
                <w:lang w:val="ru-RU" w:eastAsia="ru-RU"/>
              </w:rPr>
            </w:pPr>
            <w:r>
              <w:rPr>
                <w:rFonts w:eastAsia="Times New Roman"/>
                <w:lang w:val="ru-RU" w:eastAsia="ru-RU"/>
              </w:rPr>
              <w:t>5. Паслен колючий</w:t>
            </w:r>
          </w:p>
          <w:p w:rsidR="00E33A89" w:rsidRDefault="00760FBB">
            <w:pPr>
              <w:spacing w:line="240" w:lineRule="atLeast"/>
              <w:rPr>
                <w:rFonts w:eastAsia="Calibri"/>
                <w:lang w:val="ru-RU"/>
              </w:rPr>
            </w:pPr>
            <w:r>
              <w:rPr>
                <w:rFonts w:eastAsia="Times New Roman"/>
                <w:lang w:val="ru-RU" w:eastAsia="ru-RU"/>
              </w:rPr>
              <w:t>(</w:t>
            </w:r>
            <w:r>
              <w:rPr>
                <w:rFonts w:eastAsia="Calibri"/>
                <w:lang w:val="ru-RU"/>
              </w:rPr>
              <w:t>Solanum rostratum)</w:t>
            </w:r>
          </w:p>
          <w:p w:rsidR="00E33A89" w:rsidRDefault="00E33A89">
            <w:pPr>
              <w:spacing w:line="240" w:lineRule="exact"/>
              <w:rPr>
                <w:rFonts w:eastAsia="Times New Roman"/>
                <w:lang w:val="ru-RU" w:eastAsia="ru-RU"/>
              </w:rPr>
            </w:pPr>
          </w:p>
        </w:tc>
        <w:tc>
          <w:tcPr>
            <w:tcW w:w="1791" w:type="dxa"/>
            <w:shd w:val="clear" w:color="auto" w:fill="auto"/>
          </w:tcPr>
          <w:p w:rsidR="00E33A89" w:rsidRDefault="00760FBB">
            <w:pPr>
              <w:spacing w:line="240" w:lineRule="atLeast"/>
              <w:jc w:val="center"/>
              <w:rPr>
                <w:rFonts w:eastAsia="Times New Roman"/>
                <w:lang w:val="ru-RU" w:eastAsia="ru-RU"/>
              </w:rPr>
            </w:pPr>
            <w:r>
              <w:rPr>
                <w:rFonts w:eastAsia="Times New Roman"/>
                <w:lang w:val="ru-RU" w:eastAsia="ru-RU"/>
              </w:rPr>
              <w:t>2</w:t>
            </w:r>
          </w:p>
        </w:tc>
        <w:tc>
          <w:tcPr>
            <w:tcW w:w="1890" w:type="dxa"/>
            <w:shd w:val="clear" w:color="auto" w:fill="auto"/>
          </w:tcPr>
          <w:p w:rsidR="00E33A89" w:rsidRDefault="00760FBB">
            <w:pPr>
              <w:spacing w:line="240" w:lineRule="atLeast"/>
              <w:jc w:val="center"/>
              <w:rPr>
                <w:rFonts w:eastAsia="Times New Roman"/>
                <w:lang w:val="ru-RU" w:eastAsia="ru-RU"/>
              </w:rPr>
            </w:pPr>
            <w:r>
              <w:rPr>
                <w:rFonts w:eastAsia="Times New Roman"/>
                <w:lang w:val="ru-RU" w:eastAsia="ru-RU"/>
              </w:rPr>
              <w:t>3</w:t>
            </w:r>
          </w:p>
        </w:tc>
        <w:tc>
          <w:tcPr>
            <w:tcW w:w="2019" w:type="dxa"/>
            <w:shd w:val="clear" w:color="auto" w:fill="auto"/>
          </w:tcPr>
          <w:p w:rsidR="00E33A89" w:rsidRDefault="00760FBB">
            <w:pPr>
              <w:spacing w:line="240" w:lineRule="atLeast"/>
              <w:jc w:val="center"/>
              <w:rPr>
                <w:rFonts w:eastAsia="Times New Roman"/>
                <w:lang w:val="ru-RU" w:eastAsia="ru-RU"/>
              </w:rPr>
            </w:pPr>
            <w:r>
              <w:rPr>
                <w:rFonts w:eastAsia="Times New Roman"/>
                <w:lang w:val="ru-RU" w:eastAsia="ru-RU"/>
              </w:rPr>
              <w:t>7500,16</w:t>
            </w:r>
          </w:p>
        </w:tc>
      </w:tr>
      <w:tr w:rsidR="00E33A89">
        <w:tc>
          <w:tcPr>
            <w:tcW w:w="3564" w:type="dxa"/>
            <w:shd w:val="clear" w:color="auto" w:fill="auto"/>
          </w:tcPr>
          <w:p w:rsidR="00E33A89" w:rsidRDefault="00760FBB">
            <w:pPr>
              <w:spacing w:line="240" w:lineRule="atLeast"/>
              <w:rPr>
                <w:rFonts w:eastAsia="Times New Roman"/>
                <w:lang w:val="ru-RU" w:eastAsia="ru-RU"/>
              </w:rPr>
            </w:pPr>
            <w:r>
              <w:rPr>
                <w:rFonts w:eastAsia="Times New Roman"/>
                <w:lang w:val="ru-RU" w:eastAsia="ru-RU"/>
              </w:rPr>
              <w:t>6. Повилики</w:t>
            </w:r>
          </w:p>
          <w:p w:rsidR="00E33A89" w:rsidRDefault="00760FBB">
            <w:pPr>
              <w:spacing w:line="240" w:lineRule="atLeast"/>
              <w:rPr>
                <w:rFonts w:eastAsia="Times New Roman"/>
                <w:lang w:val="ru-RU" w:eastAsia="ru-RU"/>
              </w:rPr>
            </w:pPr>
            <w:r>
              <w:rPr>
                <w:rFonts w:eastAsia="Times New Roman"/>
                <w:lang w:val="ru-RU" w:eastAsia="ru-RU"/>
              </w:rPr>
              <w:t>(Cuscuta spp.)</w:t>
            </w:r>
          </w:p>
          <w:p w:rsidR="00E33A89" w:rsidRDefault="00E33A89">
            <w:pPr>
              <w:spacing w:line="200" w:lineRule="exact"/>
              <w:rPr>
                <w:rFonts w:eastAsia="Times New Roman"/>
                <w:lang w:val="ru-RU" w:eastAsia="ru-RU"/>
              </w:rPr>
            </w:pPr>
          </w:p>
        </w:tc>
        <w:tc>
          <w:tcPr>
            <w:tcW w:w="1791" w:type="dxa"/>
            <w:shd w:val="clear" w:color="auto" w:fill="auto"/>
          </w:tcPr>
          <w:p w:rsidR="00E33A89" w:rsidRDefault="00760FBB">
            <w:pPr>
              <w:spacing w:line="240" w:lineRule="atLeast"/>
              <w:jc w:val="center"/>
              <w:rPr>
                <w:rFonts w:eastAsia="Times New Roman"/>
                <w:lang w:val="ru-RU" w:eastAsia="ru-RU"/>
              </w:rPr>
            </w:pPr>
            <w:r>
              <w:rPr>
                <w:rFonts w:eastAsia="Times New Roman"/>
                <w:lang w:val="ru-RU" w:eastAsia="ru-RU"/>
              </w:rPr>
              <w:t>33</w:t>
            </w:r>
          </w:p>
        </w:tc>
        <w:tc>
          <w:tcPr>
            <w:tcW w:w="1890" w:type="dxa"/>
            <w:shd w:val="clear" w:color="auto" w:fill="auto"/>
          </w:tcPr>
          <w:p w:rsidR="00E33A89" w:rsidRDefault="00760FBB">
            <w:pPr>
              <w:spacing w:line="240" w:lineRule="atLeast"/>
              <w:jc w:val="center"/>
              <w:rPr>
                <w:rFonts w:eastAsia="Times New Roman"/>
                <w:lang w:val="ru-RU" w:eastAsia="ru-RU"/>
              </w:rPr>
            </w:pPr>
            <w:r>
              <w:rPr>
                <w:rFonts w:eastAsia="Times New Roman"/>
                <w:lang w:val="ru-RU" w:eastAsia="ru-RU"/>
              </w:rPr>
              <w:t>170</w:t>
            </w:r>
          </w:p>
        </w:tc>
        <w:tc>
          <w:tcPr>
            <w:tcW w:w="2019" w:type="dxa"/>
            <w:shd w:val="clear" w:color="auto" w:fill="auto"/>
          </w:tcPr>
          <w:p w:rsidR="00E33A89" w:rsidRDefault="00760FBB">
            <w:pPr>
              <w:spacing w:line="240" w:lineRule="atLeast"/>
              <w:jc w:val="center"/>
              <w:rPr>
                <w:rFonts w:eastAsia="Times New Roman"/>
                <w:lang w:val="ru-RU" w:eastAsia="ru-RU"/>
              </w:rPr>
            </w:pPr>
            <w:r>
              <w:rPr>
                <w:rFonts w:eastAsia="Times New Roman"/>
                <w:lang w:val="ru-RU" w:eastAsia="ru-RU"/>
              </w:rPr>
              <w:t>141 631,931</w:t>
            </w:r>
          </w:p>
        </w:tc>
      </w:tr>
      <w:tr w:rsidR="00E33A89">
        <w:tc>
          <w:tcPr>
            <w:tcW w:w="3564" w:type="dxa"/>
            <w:shd w:val="clear" w:color="auto" w:fill="auto"/>
          </w:tcPr>
          <w:p w:rsidR="00E33A89" w:rsidRDefault="00760FBB">
            <w:pPr>
              <w:spacing w:line="240" w:lineRule="atLeast"/>
              <w:rPr>
                <w:rFonts w:eastAsia="Times New Roman"/>
                <w:lang w:val="ru-RU" w:eastAsia="ru-RU"/>
              </w:rPr>
            </w:pPr>
            <w:r>
              <w:rPr>
                <w:rFonts w:eastAsia="Times New Roman"/>
                <w:lang w:val="ru-RU" w:eastAsia="ru-RU"/>
              </w:rPr>
              <w:t>7. Ценхрус длинноколючковый</w:t>
            </w:r>
          </w:p>
          <w:p w:rsidR="00E33A89" w:rsidRDefault="00760FBB">
            <w:pPr>
              <w:spacing w:line="240" w:lineRule="atLeast"/>
              <w:rPr>
                <w:rFonts w:eastAsia="Times New Roman"/>
                <w:lang w:val="ru-RU" w:eastAsia="ru-RU"/>
              </w:rPr>
            </w:pPr>
            <w:r>
              <w:rPr>
                <w:rFonts w:eastAsia="Times New Roman"/>
                <w:lang w:val="ru-RU" w:eastAsia="ru-RU"/>
              </w:rPr>
              <w:t>(</w:t>
            </w:r>
            <w:r>
              <w:rPr>
                <w:rFonts w:eastAsia="Calibri"/>
                <w:lang w:val="ru-RU"/>
              </w:rPr>
              <w:t>Cenchrus longispinus</w:t>
            </w:r>
            <w:r>
              <w:rPr>
                <w:rFonts w:eastAsia="Times New Roman"/>
                <w:lang w:val="ru-RU" w:eastAsia="ru-RU"/>
              </w:rPr>
              <w:t>)</w:t>
            </w:r>
          </w:p>
        </w:tc>
        <w:tc>
          <w:tcPr>
            <w:tcW w:w="1791" w:type="dxa"/>
            <w:shd w:val="clear" w:color="auto" w:fill="auto"/>
          </w:tcPr>
          <w:p w:rsidR="00E33A89" w:rsidRDefault="00760FBB">
            <w:pPr>
              <w:spacing w:line="240" w:lineRule="atLeast"/>
              <w:jc w:val="center"/>
              <w:rPr>
                <w:rFonts w:eastAsia="Times New Roman"/>
                <w:lang w:val="ru-RU" w:eastAsia="ru-RU"/>
              </w:rPr>
            </w:pPr>
            <w:r>
              <w:rPr>
                <w:rFonts w:eastAsia="Times New Roman"/>
                <w:lang w:val="ru-RU" w:eastAsia="ru-RU"/>
              </w:rPr>
              <w:t>2</w:t>
            </w:r>
          </w:p>
        </w:tc>
        <w:tc>
          <w:tcPr>
            <w:tcW w:w="1890" w:type="dxa"/>
            <w:shd w:val="clear" w:color="auto" w:fill="auto"/>
          </w:tcPr>
          <w:p w:rsidR="00E33A89" w:rsidRDefault="00760FBB">
            <w:pPr>
              <w:spacing w:line="240" w:lineRule="atLeast"/>
              <w:jc w:val="center"/>
              <w:rPr>
                <w:rFonts w:eastAsia="Times New Roman"/>
                <w:lang w:val="ru-RU" w:eastAsia="ru-RU"/>
              </w:rPr>
            </w:pPr>
            <w:r>
              <w:rPr>
                <w:rFonts w:eastAsia="Times New Roman"/>
                <w:lang w:val="ru-RU" w:eastAsia="ru-RU"/>
              </w:rPr>
              <w:t>6</w:t>
            </w:r>
          </w:p>
        </w:tc>
        <w:tc>
          <w:tcPr>
            <w:tcW w:w="2019" w:type="dxa"/>
            <w:shd w:val="clear" w:color="auto" w:fill="auto"/>
          </w:tcPr>
          <w:p w:rsidR="00E33A89" w:rsidRDefault="00760FBB">
            <w:pPr>
              <w:spacing w:line="240" w:lineRule="atLeast"/>
              <w:jc w:val="center"/>
              <w:rPr>
                <w:rFonts w:eastAsia="Times New Roman"/>
                <w:lang w:val="ru-RU" w:eastAsia="ru-RU"/>
              </w:rPr>
            </w:pPr>
            <w:r>
              <w:rPr>
                <w:rFonts w:eastAsia="Times New Roman"/>
                <w:lang w:val="ru-RU" w:eastAsia="ru-RU"/>
              </w:rPr>
              <w:t>30,36</w:t>
            </w:r>
          </w:p>
        </w:tc>
      </w:tr>
    </w:tbl>
    <w:p w:rsidR="00E33A89" w:rsidRDefault="00E33A89">
      <w:pPr>
        <w:spacing w:line="20" w:lineRule="exact"/>
        <w:jc w:val="center"/>
        <w:rPr>
          <w:rFonts w:eastAsia="Times New Roman"/>
          <w:sz w:val="28"/>
          <w:szCs w:val="20"/>
          <w:lang w:val="ru-RU" w:eastAsia="ru-RU"/>
        </w:rPr>
      </w:pPr>
      <w:bookmarkStart w:id="27" w:name="_Toc84926"/>
    </w:p>
    <w:p w:rsidR="00E33A89" w:rsidRDefault="00760FBB">
      <w:pPr>
        <w:spacing w:after="200" w:line="20" w:lineRule="exact"/>
        <w:rPr>
          <w:rFonts w:eastAsia="Times New Roman"/>
          <w:sz w:val="28"/>
          <w:szCs w:val="20"/>
          <w:lang w:val="ru-RU" w:eastAsia="ru-RU"/>
        </w:rPr>
      </w:pPr>
      <w:r>
        <w:rPr>
          <w:rFonts w:eastAsia="Times New Roman"/>
          <w:sz w:val="28"/>
          <w:szCs w:val="20"/>
          <w:lang w:val="ru-RU" w:eastAsia="ru-RU"/>
        </w:rPr>
        <w:br w:type="page"/>
      </w:r>
    </w:p>
    <w:p w:rsidR="00E33A89" w:rsidRDefault="00760FBB">
      <w:pPr>
        <w:spacing w:line="240" w:lineRule="atLeast"/>
        <w:jc w:val="center"/>
        <w:rPr>
          <w:rFonts w:eastAsia="Times New Roman"/>
          <w:sz w:val="28"/>
          <w:szCs w:val="20"/>
          <w:lang w:val="ru-RU" w:eastAsia="ru-RU"/>
        </w:rPr>
      </w:pPr>
      <w:r>
        <w:rPr>
          <w:rFonts w:eastAsia="Times New Roman"/>
          <w:sz w:val="28"/>
          <w:szCs w:val="20"/>
          <w:lang w:val="ru-RU" w:eastAsia="ru-RU"/>
        </w:rPr>
        <w:lastRenderedPageBreak/>
        <w:t>Заключение</w:t>
      </w:r>
      <w:bookmarkEnd w:id="27"/>
    </w:p>
    <w:p w:rsidR="00E33A89" w:rsidRDefault="00E33A89">
      <w:pPr>
        <w:spacing w:line="240" w:lineRule="atLeast"/>
        <w:jc w:val="both"/>
        <w:rPr>
          <w:rFonts w:eastAsia="Times New Roman"/>
          <w:sz w:val="28"/>
          <w:szCs w:val="20"/>
          <w:lang w:val="ru-RU" w:eastAsia="ru-RU"/>
        </w:rPr>
      </w:pPr>
    </w:p>
    <w:p w:rsidR="00E33A89" w:rsidRDefault="00760FBB">
      <w:pPr>
        <w:spacing w:line="360" w:lineRule="atLeast"/>
        <w:ind w:firstLine="709"/>
        <w:jc w:val="both"/>
        <w:rPr>
          <w:rFonts w:eastAsia="Times New Roman"/>
          <w:sz w:val="28"/>
          <w:szCs w:val="20"/>
          <w:lang w:val="ru-RU" w:eastAsia="ru-RU"/>
        </w:rPr>
      </w:pPr>
      <w:r>
        <w:rPr>
          <w:rFonts w:eastAsia="Times New Roman"/>
          <w:sz w:val="28"/>
          <w:szCs w:val="20"/>
          <w:lang w:val="ru-RU" w:eastAsia="ru-RU"/>
        </w:rPr>
        <w:t xml:space="preserve">Карантинное фитосанитарное состояние территории Российской Федерации определяется на основании данных обследований </w:t>
      </w:r>
      <w:r>
        <w:rPr>
          <w:rFonts w:eastAsia="Times New Roman"/>
          <w:sz w:val="28"/>
          <w:szCs w:val="20"/>
          <w:lang w:val="ru-RU" w:eastAsia="ru-RU"/>
        </w:rPr>
        <w:br/>
        <w:t>и мониторинга, проводимых Россельхознадзором в отношении карантинных вредных организмов, входящих в Единый перечень ЕАЭС.</w:t>
      </w:r>
    </w:p>
    <w:p w:rsidR="00E33A89" w:rsidRDefault="00760FBB">
      <w:pPr>
        <w:spacing w:line="360" w:lineRule="atLeast"/>
        <w:ind w:right="-14" w:firstLine="709"/>
        <w:jc w:val="both"/>
        <w:rPr>
          <w:rFonts w:eastAsia="Times New Roman"/>
          <w:sz w:val="28"/>
          <w:szCs w:val="28"/>
          <w:lang w:val="ru-RU" w:eastAsia="ru-RU"/>
        </w:rPr>
      </w:pPr>
      <w:r>
        <w:rPr>
          <w:rFonts w:eastAsia="Times New Roman"/>
          <w:sz w:val="28"/>
          <w:szCs w:val="28"/>
          <w:lang w:val="ru-RU" w:eastAsia="ru-RU"/>
        </w:rPr>
        <w:t xml:space="preserve">По состоянию на 31 декабря 2022 г. Единый перечень ЕАЭС включает в себя 248 карантинных объектов. По сравнению с 2021 годом </w:t>
      </w:r>
      <w:r>
        <w:rPr>
          <w:rFonts w:eastAsia="Times New Roman"/>
          <w:sz w:val="28"/>
          <w:szCs w:val="28"/>
          <w:lang w:val="ru-RU" w:eastAsia="ru-RU"/>
        </w:rPr>
        <w:br/>
        <w:t xml:space="preserve">он увеличился на 11 видов вредных организмов в результате включения </w:t>
      </w:r>
      <w:r>
        <w:rPr>
          <w:rFonts w:eastAsia="Times New Roman"/>
          <w:sz w:val="28"/>
          <w:szCs w:val="28"/>
          <w:lang w:val="ru-RU" w:eastAsia="ru-RU"/>
        </w:rPr>
        <w:br/>
        <w:t>в раздел I "Карантинные вредные организмы, отсутствующие на территории Евразийского экономического союза" Единого перечня ЕАЭС 8 видов вредителей растений и 3 видов нематод.</w:t>
      </w:r>
    </w:p>
    <w:p w:rsidR="00E33A89" w:rsidRDefault="00760FBB">
      <w:pPr>
        <w:spacing w:line="360" w:lineRule="atLeast"/>
        <w:ind w:firstLine="709"/>
        <w:jc w:val="both"/>
        <w:rPr>
          <w:rFonts w:eastAsia="Times New Roman"/>
          <w:sz w:val="28"/>
          <w:szCs w:val="20"/>
          <w:lang w:val="ru-RU" w:eastAsia="ru-RU"/>
        </w:rPr>
      </w:pPr>
      <w:r>
        <w:rPr>
          <w:rFonts w:eastAsia="Times New Roman"/>
          <w:sz w:val="28"/>
          <w:szCs w:val="20"/>
          <w:lang w:val="ru-RU" w:eastAsia="ru-RU"/>
        </w:rPr>
        <w:t xml:space="preserve">Включение карантинных объектов в Единый перечень ЕАЭС </w:t>
      </w:r>
      <w:r>
        <w:rPr>
          <w:rFonts w:eastAsia="Times New Roman"/>
          <w:sz w:val="28"/>
          <w:szCs w:val="20"/>
          <w:lang w:val="ru-RU" w:eastAsia="ru-RU"/>
        </w:rPr>
        <w:br/>
        <w:t>и исключение из него проводится на основе результатов научного анализа фитосанитарного риска, связанного с каждым объектом.</w:t>
      </w:r>
    </w:p>
    <w:p w:rsidR="00E33A89" w:rsidRDefault="00760FBB">
      <w:pPr>
        <w:spacing w:line="360" w:lineRule="atLeast"/>
        <w:ind w:right="-14" w:firstLine="709"/>
        <w:jc w:val="both"/>
        <w:rPr>
          <w:rFonts w:eastAsia="Times New Roman"/>
          <w:sz w:val="28"/>
          <w:szCs w:val="20"/>
          <w:lang w:val="ru-RU" w:eastAsia="ru-RU"/>
        </w:rPr>
      </w:pPr>
      <w:r>
        <w:rPr>
          <w:rFonts w:eastAsia="Times New Roman"/>
          <w:sz w:val="28"/>
          <w:szCs w:val="20"/>
          <w:lang w:val="ru-RU" w:eastAsia="ru-RU"/>
        </w:rPr>
        <w:t xml:space="preserve">На территории Российской Федерации по состоянию </w:t>
      </w:r>
      <w:r>
        <w:rPr>
          <w:rFonts w:eastAsia="Times New Roman"/>
          <w:sz w:val="28"/>
          <w:szCs w:val="20"/>
          <w:lang w:val="ru-RU" w:eastAsia="ru-RU"/>
        </w:rPr>
        <w:br/>
        <w:t xml:space="preserve">на 31 декабря 2022 г. установлены карантинные фитосанитарные зоны </w:t>
      </w:r>
      <w:r>
        <w:rPr>
          <w:rFonts w:eastAsia="Times New Roman"/>
          <w:sz w:val="28"/>
          <w:szCs w:val="20"/>
          <w:lang w:val="ru-RU" w:eastAsia="ru-RU"/>
        </w:rPr>
        <w:br/>
        <w:t>по 50 карантинным объектам, что составляет 20% общего числа карантинных объектов Единого перечня ЕАЭС:</w:t>
      </w:r>
    </w:p>
    <w:p w:rsidR="00E33A89" w:rsidRDefault="00760FBB">
      <w:pPr>
        <w:spacing w:line="360" w:lineRule="atLeast"/>
        <w:ind w:right="-14" w:firstLine="709"/>
        <w:jc w:val="both"/>
        <w:rPr>
          <w:rFonts w:eastAsia="Times New Roman"/>
          <w:sz w:val="28"/>
          <w:szCs w:val="20"/>
          <w:lang w:val="ru-RU" w:eastAsia="ru-RU"/>
        </w:rPr>
      </w:pPr>
      <w:r>
        <w:rPr>
          <w:rFonts w:eastAsia="Times New Roman"/>
          <w:sz w:val="28"/>
          <w:szCs w:val="20"/>
          <w:lang w:val="ru-RU" w:eastAsia="ru-RU"/>
        </w:rPr>
        <w:t>26 видам насекомых;</w:t>
      </w:r>
    </w:p>
    <w:p w:rsidR="00E33A89" w:rsidRDefault="00760FBB">
      <w:pPr>
        <w:spacing w:line="360" w:lineRule="atLeast"/>
        <w:ind w:right="-14" w:firstLine="709"/>
        <w:jc w:val="both"/>
        <w:rPr>
          <w:rFonts w:eastAsia="Times New Roman"/>
          <w:sz w:val="28"/>
          <w:szCs w:val="20"/>
          <w:lang w:val="ru-RU" w:eastAsia="ru-RU"/>
        </w:rPr>
      </w:pPr>
      <w:r>
        <w:rPr>
          <w:rFonts w:eastAsia="Times New Roman"/>
          <w:sz w:val="28"/>
          <w:szCs w:val="20"/>
          <w:lang w:val="ru-RU" w:eastAsia="ru-RU"/>
        </w:rPr>
        <w:t>9 видам сорных растений;</w:t>
      </w:r>
    </w:p>
    <w:p w:rsidR="00E33A89" w:rsidRDefault="00760FBB">
      <w:pPr>
        <w:spacing w:line="360" w:lineRule="atLeast"/>
        <w:ind w:right="-14" w:firstLine="709"/>
        <w:jc w:val="both"/>
        <w:rPr>
          <w:rFonts w:eastAsia="Times New Roman"/>
          <w:sz w:val="28"/>
          <w:szCs w:val="20"/>
          <w:lang w:val="ru-RU" w:eastAsia="ru-RU"/>
        </w:rPr>
      </w:pPr>
      <w:r>
        <w:rPr>
          <w:rFonts w:eastAsia="Times New Roman"/>
          <w:sz w:val="28"/>
          <w:szCs w:val="20"/>
          <w:lang w:val="ru-RU" w:eastAsia="ru-RU"/>
        </w:rPr>
        <w:t>7 видам грибов;</w:t>
      </w:r>
    </w:p>
    <w:p w:rsidR="00E33A89" w:rsidRDefault="00760FBB">
      <w:pPr>
        <w:spacing w:line="360" w:lineRule="atLeast"/>
        <w:ind w:right="-14" w:firstLine="709"/>
        <w:jc w:val="both"/>
        <w:rPr>
          <w:rFonts w:eastAsia="Times New Roman"/>
          <w:sz w:val="28"/>
          <w:szCs w:val="20"/>
          <w:lang w:val="ru-RU" w:eastAsia="ru-RU"/>
        </w:rPr>
      </w:pPr>
      <w:r>
        <w:rPr>
          <w:rFonts w:eastAsia="Times New Roman"/>
          <w:sz w:val="28"/>
          <w:szCs w:val="20"/>
          <w:lang w:val="ru-RU" w:eastAsia="ru-RU"/>
        </w:rPr>
        <w:t>4 видам бактерий и фитоплазм;</w:t>
      </w:r>
    </w:p>
    <w:p w:rsidR="00E33A89" w:rsidRDefault="00760FBB">
      <w:pPr>
        <w:spacing w:line="360" w:lineRule="atLeast"/>
        <w:ind w:right="-14" w:firstLine="709"/>
        <w:jc w:val="both"/>
        <w:rPr>
          <w:rFonts w:eastAsia="Times New Roman"/>
          <w:sz w:val="28"/>
          <w:szCs w:val="20"/>
          <w:lang w:val="ru-RU" w:eastAsia="ru-RU"/>
        </w:rPr>
      </w:pPr>
      <w:r>
        <w:rPr>
          <w:rFonts w:eastAsia="Times New Roman"/>
          <w:sz w:val="28"/>
          <w:szCs w:val="20"/>
          <w:lang w:val="ru-RU" w:eastAsia="ru-RU"/>
        </w:rPr>
        <w:t>2 видам нематод;</w:t>
      </w:r>
    </w:p>
    <w:p w:rsidR="00E33A89" w:rsidRDefault="00760FBB">
      <w:pPr>
        <w:spacing w:line="360" w:lineRule="atLeast"/>
        <w:ind w:right="-14" w:firstLine="709"/>
        <w:jc w:val="both"/>
        <w:rPr>
          <w:rFonts w:eastAsia="Times New Roman"/>
          <w:sz w:val="28"/>
          <w:szCs w:val="20"/>
          <w:lang w:val="ru-RU" w:eastAsia="ru-RU"/>
        </w:rPr>
      </w:pPr>
      <w:r>
        <w:rPr>
          <w:rFonts w:eastAsia="Times New Roman"/>
          <w:sz w:val="28"/>
          <w:szCs w:val="20"/>
          <w:lang w:val="ru-RU" w:eastAsia="ru-RU"/>
        </w:rPr>
        <w:t>2 вирусам.</w:t>
      </w:r>
    </w:p>
    <w:p w:rsidR="00E33A89" w:rsidRDefault="00760FBB">
      <w:pPr>
        <w:spacing w:line="360" w:lineRule="atLeast"/>
        <w:ind w:firstLine="709"/>
        <w:jc w:val="both"/>
        <w:rPr>
          <w:rFonts w:eastAsia="Times New Roman"/>
          <w:sz w:val="28"/>
          <w:szCs w:val="20"/>
          <w:lang w:val="ru-RU" w:eastAsia="ru-RU"/>
        </w:rPr>
      </w:pPr>
      <w:r>
        <w:rPr>
          <w:rFonts w:eastAsia="Times New Roman"/>
          <w:sz w:val="28"/>
          <w:szCs w:val="28"/>
          <w:lang w:val="ru-RU" w:eastAsia="ru-RU"/>
        </w:rPr>
        <w:t xml:space="preserve">В результате проведенных обследований и мониторинга в 2022 году на территории Российской Федерации выявлены очаги и установлены карантинные фитосанитарные зоны по трем новым видам - одному грибу (возбудителю пятнистости листьев кукурузы), одному вирусу (вирусу мозаики пепино) и одному сорному растению (сициосу угловатому). </w:t>
      </w:r>
      <w:r>
        <w:rPr>
          <w:rFonts w:eastAsia="Times New Roman"/>
          <w:sz w:val="28"/>
          <w:szCs w:val="20"/>
          <w:lang w:val="ru-RU" w:eastAsia="ru-RU"/>
        </w:rPr>
        <w:t>Очаги двух карантинных видов: овощного листового минера и бактериального увядания (вилта) кукурузы - полностью ликвидированы.</w:t>
      </w:r>
    </w:p>
    <w:p w:rsidR="00E33A89" w:rsidRDefault="00760FBB">
      <w:pPr>
        <w:spacing w:line="360" w:lineRule="atLeast"/>
        <w:ind w:right="-1" w:firstLine="709"/>
        <w:jc w:val="both"/>
        <w:rPr>
          <w:rFonts w:eastAsia="Times New Roman"/>
          <w:sz w:val="28"/>
          <w:szCs w:val="28"/>
          <w:lang w:val="ru-RU" w:eastAsia="ru-RU"/>
        </w:rPr>
      </w:pPr>
      <w:r>
        <w:rPr>
          <w:rFonts w:eastAsia="Times New Roman"/>
          <w:sz w:val="28"/>
          <w:szCs w:val="28"/>
          <w:lang w:val="ru-RU" w:eastAsia="ru-RU"/>
        </w:rPr>
        <w:t>Наиболее распространенными по количеству и площадям установленных фитосанитарных зон являются 14 видов вредителей лесных и лесодекоративных культур. Среди данных видов наиболее распространены следующие вредители леса: большой черный еловый усач, черный сосновый усач, малый черный еловый усач, сибирский шелкопряд, азиатский подвид непарного шелкопряда, черный крапчатый усач, черный бархатно-пятнистый усач.</w:t>
      </w:r>
    </w:p>
    <w:p w:rsidR="00E33A89" w:rsidRDefault="00760FBB">
      <w:pPr>
        <w:spacing w:line="360" w:lineRule="atLeast"/>
        <w:ind w:firstLine="709"/>
        <w:jc w:val="both"/>
        <w:rPr>
          <w:rFonts w:eastAsia="Calibri"/>
          <w:sz w:val="28"/>
          <w:szCs w:val="28"/>
          <w:lang w:val="ru-RU"/>
        </w:rPr>
      </w:pPr>
      <w:r>
        <w:rPr>
          <w:rFonts w:eastAsia="Calibri"/>
          <w:sz w:val="28"/>
          <w:szCs w:val="28"/>
          <w:lang w:val="ru-RU"/>
        </w:rPr>
        <w:lastRenderedPageBreak/>
        <w:t>Наименьшая площадь карантинных фитосанитарных зон установлена по новым видам вредителей, связанным с лесными культурами, таким как сосновый семенной клоп, клоп платановая кружевница, клоп дубовая кружевница, ясеневая изумрудная златка, восточная каштановая орехотворка.</w:t>
      </w:r>
    </w:p>
    <w:p w:rsidR="00E33A89" w:rsidRDefault="00760FBB">
      <w:pPr>
        <w:spacing w:line="360" w:lineRule="atLeast"/>
        <w:ind w:firstLine="709"/>
        <w:jc w:val="both"/>
        <w:rPr>
          <w:rFonts w:eastAsia="Times New Roman"/>
          <w:sz w:val="28"/>
          <w:szCs w:val="28"/>
          <w:lang w:val="ru-RU" w:eastAsia="ru-RU"/>
        </w:rPr>
      </w:pPr>
      <w:r>
        <w:rPr>
          <w:rFonts w:eastAsia="Times New Roman"/>
          <w:sz w:val="28"/>
          <w:szCs w:val="28"/>
          <w:lang w:val="ru-RU" w:eastAsia="ru-RU"/>
        </w:rPr>
        <w:t xml:space="preserve">С зерновыми культурами связана вторая по количеству выявленных на территории Российской Федерации группа карантинных вредных организмов - 9 видов сорных растений. По состоянию </w:t>
      </w:r>
      <w:r>
        <w:rPr>
          <w:rFonts w:eastAsia="Times New Roman"/>
          <w:sz w:val="28"/>
          <w:szCs w:val="28"/>
          <w:lang w:val="ru-RU" w:eastAsia="ru-RU"/>
        </w:rPr>
        <w:br/>
        <w:t>на 31 декабря 2022 г. на территории Российской Федерации наиболее распространены амброзия полыннолистная, повилики, амброзия трехраздельная и горчак ползучий.</w:t>
      </w:r>
    </w:p>
    <w:p w:rsidR="00E33A89" w:rsidRDefault="00760FBB">
      <w:pPr>
        <w:spacing w:line="360" w:lineRule="atLeast"/>
        <w:ind w:firstLine="709"/>
        <w:jc w:val="both"/>
        <w:rPr>
          <w:rFonts w:eastAsia="Times New Roman"/>
          <w:sz w:val="28"/>
          <w:szCs w:val="28"/>
          <w:lang w:val="ru-RU" w:eastAsia="ru-RU"/>
        </w:rPr>
      </w:pPr>
      <w:r>
        <w:rPr>
          <w:rFonts w:eastAsia="Times New Roman"/>
          <w:sz w:val="28"/>
          <w:szCs w:val="28"/>
          <w:lang w:val="ru-RU" w:eastAsia="ru-RU"/>
        </w:rPr>
        <w:t>По данным мониторинга территории страны, в 2022 году установлено 1438 новых карантинных фитосанитарных зон на общей площади 387,83 тыс. га по всем 9 видам сорных растений. Наибольшее количество новых зон установлено по повиликам (571 зона), амброзии полыннолистной (466 зон) и амброзии трехраздельной (225 зон).</w:t>
      </w:r>
    </w:p>
    <w:p w:rsidR="00E33A89" w:rsidRDefault="00760FBB">
      <w:pPr>
        <w:spacing w:line="360" w:lineRule="atLeast"/>
        <w:ind w:firstLine="709"/>
        <w:jc w:val="both"/>
        <w:rPr>
          <w:rFonts w:eastAsia="Times New Roman"/>
          <w:sz w:val="28"/>
          <w:szCs w:val="28"/>
          <w:lang w:val="ru-RU" w:eastAsia="ru-RU"/>
        </w:rPr>
      </w:pPr>
      <w:r>
        <w:rPr>
          <w:rFonts w:eastAsia="Times New Roman"/>
          <w:sz w:val="28"/>
          <w:szCs w:val="28"/>
          <w:lang w:val="ru-RU" w:eastAsia="ru-RU"/>
        </w:rPr>
        <w:t>Кроме карантинных видов сорных растений с зерновыми культурами связаны и другие ограниченно распространенные на территории Российской Федерации вредные организмы Единого перечня ЕАЭС - цистообразующая соевая нематода, возбудитель пурпурного церкоспороза сои и возбудитель пятнистости листьев кукурузы.</w:t>
      </w:r>
    </w:p>
    <w:p w:rsidR="00E33A89" w:rsidRDefault="00760FBB">
      <w:pPr>
        <w:spacing w:line="360" w:lineRule="atLeast"/>
        <w:ind w:firstLine="709"/>
        <w:jc w:val="both"/>
        <w:rPr>
          <w:rFonts w:eastAsia="Times New Roman"/>
          <w:sz w:val="28"/>
          <w:szCs w:val="28"/>
          <w:lang w:val="ru-RU" w:eastAsia="ru-RU"/>
        </w:rPr>
      </w:pPr>
      <w:r>
        <w:rPr>
          <w:rFonts w:eastAsia="Times New Roman"/>
          <w:sz w:val="28"/>
          <w:szCs w:val="28"/>
          <w:lang w:val="ru-RU" w:eastAsia="ru-RU"/>
        </w:rPr>
        <w:t>В 2022 году в стране ареал соевой нематоды не изменился, ареал пурпурного церкоспороза увеличился на 569 га в результате выявления новых очагов заболевания, а также ликвидирован единственный выявленный на территории Российской Федерации в 2019 году очаг возбудителя бактериального увядания (вилта) кукурузы.</w:t>
      </w:r>
    </w:p>
    <w:p w:rsidR="00E33A89" w:rsidRDefault="00760FBB">
      <w:pPr>
        <w:spacing w:line="360" w:lineRule="atLeast"/>
        <w:ind w:firstLine="709"/>
        <w:jc w:val="both"/>
        <w:rPr>
          <w:rFonts w:eastAsia="Times New Roman"/>
          <w:sz w:val="28"/>
          <w:szCs w:val="28"/>
          <w:lang w:val="ru-RU" w:eastAsia="ru-RU"/>
        </w:rPr>
      </w:pPr>
      <w:r>
        <w:rPr>
          <w:rFonts w:eastAsia="Calibri"/>
          <w:sz w:val="28"/>
          <w:szCs w:val="28"/>
          <w:lang w:val="ru-RU"/>
        </w:rPr>
        <w:t xml:space="preserve">С зерновыми культурами связано выявление в 2022 году </w:t>
      </w:r>
      <w:r>
        <w:rPr>
          <w:rFonts w:eastAsia="Calibri"/>
          <w:sz w:val="28"/>
          <w:szCs w:val="28"/>
          <w:lang w:val="ru-RU"/>
        </w:rPr>
        <w:br/>
        <w:t xml:space="preserve">в Псковской области двух очагов отсутствовавшего в последние годы </w:t>
      </w:r>
      <w:r>
        <w:rPr>
          <w:rFonts w:eastAsia="Calibri"/>
          <w:sz w:val="28"/>
          <w:szCs w:val="28"/>
          <w:lang w:val="ru-RU"/>
        </w:rPr>
        <w:br/>
        <w:t>на территории страны грибного заболевания - пятнистости листьев кукурузы.</w:t>
      </w:r>
    </w:p>
    <w:p w:rsidR="00E33A89" w:rsidRDefault="00760FBB">
      <w:pPr>
        <w:spacing w:line="360" w:lineRule="atLeast"/>
        <w:ind w:firstLine="709"/>
        <w:jc w:val="both"/>
        <w:rPr>
          <w:rFonts w:eastAsia="Times New Roman"/>
          <w:sz w:val="28"/>
          <w:szCs w:val="28"/>
          <w:lang w:val="ru-RU" w:eastAsia="ru-RU"/>
        </w:rPr>
      </w:pPr>
      <w:r>
        <w:rPr>
          <w:rFonts w:eastAsia="Times New Roman"/>
          <w:sz w:val="28"/>
          <w:szCs w:val="28"/>
          <w:lang w:val="ru-RU" w:eastAsia="ru-RU"/>
        </w:rPr>
        <w:t>Из карантинных объектов, связанных с плодовыми и ягодными культурами, наиболее распространены:</w:t>
      </w:r>
    </w:p>
    <w:p w:rsidR="00E33A89" w:rsidRDefault="00760FBB">
      <w:pPr>
        <w:spacing w:line="360" w:lineRule="atLeast"/>
        <w:ind w:firstLine="709"/>
        <w:jc w:val="both"/>
        <w:rPr>
          <w:rFonts w:eastAsia="Times New Roman"/>
          <w:sz w:val="28"/>
          <w:szCs w:val="28"/>
          <w:lang w:val="ru-RU" w:eastAsia="ru-RU"/>
        </w:rPr>
      </w:pPr>
      <w:r>
        <w:rPr>
          <w:rFonts w:eastAsia="Times New Roman"/>
          <w:sz w:val="28"/>
          <w:szCs w:val="28"/>
          <w:lang w:val="ru-RU" w:eastAsia="ru-RU"/>
        </w:rPr>
        <w:t>калифорнийская щитовка (карантинные фитосанитарные зоны установлены в 189 муниципальных районах 14 субъектов Российской Федерации на площади 18,4 тыс. га);</w:t>
      </w:r>
    </w:p>
    <w:p w:rsidR="00E33A89" w:rsidRDefault="00760FBB">
      <w:pPr>
        <w:spacing w:line="360" w:lineRule="atLeast"/>
        <w:ind w:firstLine="709"/>
        <w:jc w:val="both"/>
        <w:rPr>
          <w:rFonts w:eastAsia="Times New Roman"/>
          <w:sz w:val="28"/>
          <w:szCs w:val="28"/>
          <w:lang w:val="ru-RU" w:eastAsia="ru-RU"/>
        </w:rPr>
      </w:pPr>
      <w:r>
        <w:rPr>
          <w:rFonts w:eastAsia="Times New Roman"/>
          <w:sz w:val="28"/>
          <w:szCs w:val="28"/>
          <w:lang w:val="ru-RU" w:eastAsia="ru-RU"/>
        </w:rPr>
        <w:t xml:space="preserve">бактериальный ожог плодовых культур (карантинные фитосанитарные зоны установлены в 58 муниципальных районах </w:t>
      </w:r>
      <w:r>
        <w:rPr>
          <w:rFonts w:eastAsia="Times New Roman"/>
          <w:sz w:val="28"/>
          <w:szCs w:val="28"/>
          <w:lang w:val="ru-RU" w:eastAsia="ru-RU"/>
        </w:rPr>
        <w:br/>
        <w:t>17 субъектов Российской Федерации на площади 273 тыс. га);</w:t>
      </w:r>
    </w:p>
    <w:p w:rsidR="00E33A89" w:rsidRDefault="00760FBB">
      <w:pPr>
        <w:spacing w:line="360" w:lineRule="atLeast"/>
        <w:ind w:firstLine="709"/>
        <w:jc w:val="both"/>
        <w:rPr>
          <w:rFonts w:eastAsia="Times New Roman"/>
          <w:sz w:val="28"/>
          <w:szCs w:val="28"/>
          <w:lang w:val="ru-RU" w:eastAsia="ru-RU"/>
        </w:rPr>
      </w:pPr>
      <w:r>
        <w:rPr>
          <w:rFonts w:eastAsia="Times New Roman"/>
          <w:sz w:val="28"/>
          <w:szCs w:val="28"/>
          <w:lang w:val="ru-RU" w:eastAsia="ru-RU"/>
        </w:rPr>
        <w:lastRenderedPageBreak/>
        <w:t>восточная плодожорка (карантинные фитосанитарные зоны установлены в 58 муниципальных районах 15 субъектов Российской Федерации на площади 30,8 тыс. га).</w:t>
      </w:r>
    </w:p>
    <w:p w:rsidR="00E33A89" w:rsidRDefault="00760FBB">
      <w:pPr>
        <w:spacing w:line="360" w:lineRule="atLeast"/>
        <w:ind w:firstLine="709"/>
        <w:jc w:val="both"/>
        <w:rPr>
          <w:rFonts w:eastAsia="Times New Roman"/>
          <w:sz w:val="28"/>
          <w:szCs w:val="28"/>
          <w:lang w:val="ru-RU" w:eastAsia="ru-RU"/>
        </w:rPr>
      </w:pPr>
      <w:r>
        <w:rPr>
          <w:rFonts w:eastAsia="Times New Roman"/>
          <w:sz w:val="28"/>
          <w:szCs w:val="28"/>
          <w:lang w:val="ru-RU" w:eastAsia="ru-RU"/>
        </w:rPr>
        <w:t xml:space="preserve">В 2020 году впервые на территории страны выявлены два карантинных вида фитоплазм - фитоплазма истощения груши </w:t>
      </w:r>
      <w:r>
        <w:rPr>
          <w:rFonts w:eastAsia="Times New Roman"/>
          <w:sz w:val="28"/>
          <w:szCs w:val="28"/>
          <w:lang w:val="ru-RU" w:eastAsia="ru-RU"/>
        </w:rPr>
        <w:br/>
        <w:t xml:space="preserve">и фитоплазма пролиферации яблони. В 2021 году ареал данных видов </w:t>
      </w:r>
      <w:r>
        <w:rPr>
          <w:rFonts w:eastAsia="Times New Roman"/>
          <w:sz w:val="28"/>
          <w:szCs w:val="28"/>
          <w:lang w:val="ru-RU" w:eastAsia="ru-RU"/>
        </w:rPr>
        <w:br/>
        <w:t>не изменился, а в 2022 году он увеличился - установлена одна новая карантинная фитосанитарная зона фитоплазмы истощения груши и две зоны фитоплазмы пролиферации яблони.</w:t>
      </w:r>
    </w:p>
    <w:p w:rsidR="00E33A89" w:rsidRDefault="00760FBB">
      <w:pPr>
        <w:spacing w:line="360" w:lineRule="atLeast"/>
        <w:ind w:firstLine="709"/>
        <w:jc w:val="both"/>
        <w:rPr>
          <w:rFonts w:eastAsia="Times New Roman"/>
          <w:sz w:val="28"/>
          <w:szCs w:val="28"/>
          <w:lang w:val="ru-RU" w:eastAsia="ru-RU"/>
        </w:rPr>
      </w:pPr>
      <w:r>
        <w:rPr>
          <w:rFonts w:eastAsia="Times New Roman"/>
          <w:sz w:val="28"/>
          <w:szCs w:val="28"/>
          <w:lang w:val="ru-RU" w:eastAsia="ru-RU"/>
        </w:rPr>
        <w:t>На 31 декабря 2022 г. в Российской Федерации установлены карантинные фитосанитарные зоны только по четырем карантинным видам Единого перечня ЕАЭС, связанным с картофелем: картофельной моли, картофельной коровке, раку картофеля и золотистой картофельной нематоде.</w:t>
      </w:r>
    </w:p>
    <w:p w:rsidR="00E33A89" w:rsidRDefault="00760FBB" w:rsidP="006A64A7">
      <w:pPr>
        <w:spacing w:line="360" w:lineRule="atLeast"/>
        <w:ind w:firstLine="709"/>
        <w:jc w:val="both"/>
        <w:rPr>
          <w:rFonts w:eastAsia="Times New Roman"/>
          <w:sz w:val="28"/>
          <w:szCs w:val="28"/>
          <w:lang w:val="ru-RU" w:eastAsia="ru-RU"/>
        </w:rPr>
      </w:pPr>
      <w:r>
        <w:rPr>
          <w:rFonts w:eastAsia="Times New Roman"/>
          <w:sz w:val="28"/>
          <w:szCs w:val="28"/>
          <w:lang w:val="ru-RU" w:eastAsia="ru-RU"/>
        </w:rPr>
        <w:t>Наибольшее распространение в стране имеет золотистая картофельная нематода. По состоянию на 31 декабря 2022 г. карантинные фитосанитарные зоны в отношении золотистой картофельной нематоды установлены в 48 субъектах Российской Федерации, 343 муниципальных районах на общей площади 595,5 тыс. га. Несмотря на то что в 2022 году по данному виду новые карантинные фитосанитарные зоны установлены на площади 2,4 тыс. га, сохраняется тенденция по сокращению ареала данного вредителя картофеля. Так, за 2020 - 2022 годы очаги картофельной нематоды полностью ликвидированы в 10 субъектах Российской Федерации</w:t>
      </w:r>
      <w:r w:rsidR="006A64A7">
        <w:rPr>
          <w:rFonts w:eastAsia="Times New Roman"/>
          <w:sz w:val="28"/>
          <w:szCs w:val="28"/>
          <w:lang w:val="ru-RU" w:eastAsia="ru-RU"/>
        </w:rPr>
        <w:t xml:space="preserve">. </w:t>
      </w:r>
      <w:r w:rsidR="006A64A7" w:rsidRPr="006A64A7">
        <w:rPr>
          <w:rFonts w:eastAsia="Times New Roman"/>
          <w:sz w:val="28"/>
          <w:szCs w:val="28"/>
          <w:lang w:val="ru-RU" w:eastAsia="ru-RU"/>
        </w:rPr>
        <w:t>Всего с 2019 года общая площадь карантинных фитосанитарных зон  по указанному карантинному объекту уменьшилась на 55%.</w:t>
      </w:r>
    </w:p>
    <w:p w:rsidR="00E33A89" w:rsidRDefault="00760FBB">
      <w:pPr>
        <w:spacing w:line="360" w:lineRule="atLeast"/>
        <w:ind w:firstLine="709"/>
        <w:jc w:val="both"/>
        <w:rPr>
          <w:rFonts w:eastAsia="Times New Roman"/>
          <w:sz w:val="28"/>
          <w:szCs w:val="28"/>
          <w:lang w:val="ru-RU" w:eastAsia="ru-RU"/>
        </w:rPr>
      </w:pPr>
      <w:r>
        <w:rPr>
          <w:rFonts w:eastAsia="Times New Roman"/>
          <w:sz w:val="28"/>
          <w:szCs w:val="28"/>
          <w:lang w:val="ru-RU" w:eastAsia="ru-RU"/>
        </w:rPr>
        <w:t xml:space="preserve">В 2022 году уменьшился также ареал картофельной моли </w:t>
      </w:r>
      <w:r>
        <w:rPr>
          <w:rFonts w:eastAsia="Times New Roman"/>
          <w:sz w:val="28"/>
          <w:szCs w:val="28"/>
          <w:lang w:val="ru-RU" w:eastAsia="ru-RU"/>
        </w:rPr>
        <w:br/>
        <w:t xml:space="preserve">и возбудителя рака картофеля, а ареал картофельной коровки </w:t>
      </w:r>
      <w:r>
        <w:rPr>
          <w:rFonts w:eastAsia="Times New Roman"/>
          <w:sz w:val="28"/>
          <w:szCs w:val="28"/>
          <w:lang w:val="ru-RU" w:eastAsia="ru-RU"/>
        </w:rPr>
        <w:br/>
        <w:t>на территории Российской Федерации не изменился.</w:t>
      </w:r>
    </w:p>
    <w:p w:rsidR="00E33A89" w:rsidRDefault="00760FBB">
      <w:pPr>
        <w:spacing w:line="360" w:lineRule="atLeast"/>
        <w:ind w:firstLine="709"/>
        <w:jc w:val="both"/>
        <w:rPr>
          <w:rFonts w:eastAsia="Times New Roman"/>
          <w:sz w:val="28"/>
          <w:szCs w:val="28"/>
          <w:lang w:val="ru-RU" w:eastAsia="ru-RU"/>
        </w:rPr>
      </w:pPr>
      <w:r>
        <w:rPr>
          <w:rFonts w:eastAsia="Times New Roman"/>
          <w:sz w:val="28"/>
          <w:szCs w:val="28"/>
          <w:lang w:val="ru-RU" w:eastAsia="ru-RU"/>
        </w:rPr>
        <w:t xml:space="preserve">В Московской, Смоленской и Тамбовской областях </w:t>
      </w:r>
      <w:r>
        <w:rPr>
          <w:rFonts w:eastAsia="Times New Roman"/>
          <w:sz w:val="28"/>
          <w:szCs w:val="28"/>
          <w:lang w:val="ru-RU" w:eastAsia="ru-RU"/>
        </w:rPr>
        <w:br/>
        <w:t xml:space="preserve">и в Краснодарском крае на четырех предприятиях защищенного грунта </w:t>
      </w:r>
      <w:r>
        <w:rPr>
          <w:rFonts w:eastAsia="Times New Roman"/>
          <w:sz w:val="28"/>
          <w:szCs w:val="28"/>
          <w:lang w:val="ru-RU" w:eastAsia="ru-RU"/>
        </w:rPr>
        <w:br/>
        <w:t xml:space="preserve">в 2022 году выявлен ранее отсутствовавший в стране вирус мозаики пепино (Pepino mosaic virus), включенный в Единый перечень ЕАЭС </w:t>
      </w:r>
      <w:r>
        <w:rPr>
          <w:rFonts w:eastAsia="Times New Roman"/>
          <w:sz w:val="28"/>
          <w:szCs w:val="28"/>
          <w:lang w:val="ru-RU" w:eastAsia="ru-RU"/>
        </w:rPr>
        <w:br/>
        <w:t>в 2021 году.</w:t>
      </w:r>
    </w:p>
    <w:p w:rsidR="00E33A89" w:rsidRDefault="00760FBB">
      <w:pPr>
        <w:spacing w:line="360" w:lineRule="atLeast"/>
        <w:ind w:firstLine="709"/>
        <w:jc w:val="both"/>
        <w:rPr>
          <w:rFonts w:eastAsia="Times New Roman"/>
          <w:sz w:val="28"/>
          <w:szCs w:val="28"/>
          <w:lang w:val="ru-RU" w:eastAsia="ru-RU"/>
        </w:rPr>
      </w:pPr>
      <w:r>
        <w:rPr>
          <w:rFonts w:eastAsia="Times New Roman"/>
          <w:sz w:val="28"/>
          <w:szCs w:val="28"/>
          <w:lang w:val="ru-RU" w:eastAsia="ru-RU"/>
        </w:rPr>
        <w:t xml:space="preserve">В 2019 году впервые в стране выявлен карантинный вредитель защищенного грунта - овощной листовой минер (Liriomyza sativae), способный повреждать многие виды овощных и зеленных культур (особенно вредит томатам, огурцам и рассаде различных видов растений) </w:t>
      </w:r>
      <w:r>
        <w:rPr>
          <w:rFonts w:eastAsia="Times New Roman"/>
          <w:sz w:val="28"/>
          <w:szCs w:val="28"/>
          <w:lang w:val="ru-RU" w:eastAsia="ru-RU"/>
        </w:rPr>
        <w:br/>
        <w:t xml:space="preserve">и значительно снижать их урожайность. В 2021 году, как и в 2020 году, </w:t>
      </w:r>
      <w:r>
        <w:rPr>
          <w:rFonts w:eastAsia="Times New Roman"/>
          <w:sz w:val="28"/>
          <w:szCs w:val="28"/>
          <w:lang w:val="ru-RU" w:eastAsia="ru-RU"/>
        </w:rPr>
        <w:lastRenderedPageBreak/>
        <w:t xml:space="preserve">ареал данного вредителя не изменился, а в 2022 году единственный </w:t>
      </w:r>
      <w:r>
        <w:rPr>
          <w:rFonts w:eastAsia="Times New Roman"/>
          <w:sz w:val="28"/>
          <w:szCs w:val="28"/>
          <w:lang w:val="ru-RU" w:eastAsia="ru-RU"/>
        </w:rPr>
        <w:br/>
        <w:t>на территории страны очаг был ликвидирован.</w:t>
      </w:r>
    </w:p>
    <w:p w:rsidR="00E33A89" w:rsidRDefault="00760FBB">
      <w:pPr>
        <w:spacing w:line="360" w:lineRule="atLeast"/>
        <w:ind w:firstLine="709"/>
        <w:jc w:val="both"/>
        <w:rPr>
          <w:rFonts w:eastAsia="Times New Roman"/>
          <w:sz w:val="28"/>
          <w:szCs w:val="20"/>
          <w:lang w:val="ru-RU" w:eastAsia="ru-RU"/>
        </w:rPr>
      </w:pPr>
      <w:r>
        <w:rPr>
          <w:rFonts w:eastAsia="Times New Roman"/>
          <w:sz w:val="28"/>
          <w:szCs w:val="20"/>
          <w:lang w:val="ru-RU" w:eastAsia="ru-RU"/>
        </w:rPr>
        <w:t xml:space="preserve">В результате применения карантинных фитосанитарных мер </w:t>
      </w:r>
      <w:r>
        <w:rPr>
          <w:rFonts w:eastAsia="Times New Roman"/>
          <w:sz w:val="28"/>
          <w:szCs w:val="20"/>
          <w:lang w:val="ru-RU" w:eastAsia="ru-RU"/>
        </w:rPr>
        <w:br/>
        <w:t xml:space="preserve">и мероприятий по локализации очагов и ликвидации популяций карантинных объектов в 2022 году упразднены карантинные фитосанитарные зоны по 31 ограниченно распространенному виду </w:t>
      </w:r>
      <w:r>
        <w:rPr>
          <w:rFonts w:eastAsia="Times New Roman"/>
          <w:sz w:val="28"/>
          <w:szCs w:val="20"/>
          <w:lang w:val="ru-RU" w:eastAsia="ru-RU"/>
        </w:rPr>
        <w:br/>
        <w:t xml:space="preserve">из 50 видов, зарегистрированных по состоянию на 31 декабря 2022 г. </w:t>
      </w:r>
      <w:r>
        <w:rPr>
          <w:rFonts w:eastAsia="Times New Roman"/>
          <w:sz w:val="28"/>
          <w:szCs w:val="20"/>
          <w:lang w:val="ru-RU" w:eastAsia="ru-RU"/>
        </w:rPr>
        <w:br/>
        <w:t>на территории Российской Федерации.</w:t>
      </w:r>
    </w:p>
    <w:p w:rsidR="00E33A89" w:rsidRDefault="00760FBB">
      <w:pPr>
        <w:spacing w:line="360" w:lineRule="atLeast"/>
        <w:ind w:firstLine="709"/>
        <w:jc w:val="both"/>
        <w:rPr>
          <w:rFonts w:eastAsia="Times New Roman"/>
          <w:sz w:val="28"/>
          <w:szCs w:val="20"/>
          <w:lang w:val="ru-RU" w:eastAsia="ru-RU"/>
        </w:rPr>
      </w:pPr>
      <w:r>
        <w:rPr>
          <w:rFonts w:eastAsia="Times New Roman"/>
          <w:sz w:val="28"/>
          <w:szCs w:val="20"/>
          <w:lang w:val="ru-RU" w:eastAsia="ru-RU"/>
        </w:rPr>
        <w:t>Всего в 2022 году упразднены 14 715 карантинных фитосанитарных зон общей площадью 134,290 млн. га, в том числе:</w:t>
      </w:r>
    </w:p>
    <w:p w:rsidR="00E33A89" w:rsidRDefault="00760FBB">
      <w:pPr>
        <w:spacing w:line="360" w:lineRule="atLeast"/>
        <w:ind w:firstLine="709"/>
        <w:jc w:val="both"/>
        <w:rPr>
          <w:rFonts w:eastAsia="Times New Roman"/>
          <w:sz w:val="28"/>
          <w:szCs w:val="20"/>
          <w:lang w:val="ru-RU" w:eastAsia="ru-RU"/>
        </w:rPr>
      </w:pPr>
      <w:r>
        <w:rPr>
          <w:rFonts w:eastAsia="Times New Roman"/>
          <w:sz w:val="28"/>
          <w:szCs w:val="20"/>
          <w:lang w:val="ru-RU" w:eastAsia="ru-RU"/>
        </w:rPr>
        <w:t>12 980 карантинных фитосанитарных зон по золотистой картофельной нематоде;</w:t>
      </w:r>
    </w:p>
    <w:p w:rsidR="00E33A89" w:rsidRDefault="00760FBB">
      <w:pPr>
        <w:spacing w:line="360" w:lineRule="atLeast"/>
        <w:ind w:firstLine="709"/>
        <w:jc w:val="both"/>
        <w:rPr>
          <w:rFonts w:eastAsia="Times New Roman"/>
          <w:sz w:val="28"/>
          <w:szCs w:val="20"/>
          <w:lang w:val="ru-RU" w:eastAsia="ru-RU"/>
        </w:rPr>
      </w:pPr>
      <w:r>
        <w:rPr>
          <w:rFonts w:eastAsia="Times New Roman"/>
          <w:sz w:val="28"/>
          <w:szCs w:val="20"/>
          <w:lang w:val="ru-RU" w:eastAsia="ru-RU"/>
        </w:rPr>
        <w:t>1147 карантинных фитосанитарных зон по 7 видам сорных растений;</w:t>
      </w:r>
    </w:p>
    <w:p w:rsidR="00E33A89" w:rsidRDefault="00760FBB">
      <w:pPr>
        <w:spacing w:line="360" w:lineRule="atLeast"/>
        <w:ind w:firstLine="709"/>
        <w:jc w:val="both"/>
        <w:rPr>
          <w:rFonts w:eastAsia="Times New Roman"/>
          <w:sz w:val="28"/>
          <w:szCs w:val="20"/>
          <w:lang w:val="ru-RU" w:eastAsia="ru-RU"/>
        </w:rPr>
      </w:pPr>
      <w:r>
        <w:rPr>
          <w:rFonts w:eastAsia="Times New Roman"/>
          <w:sz w:val="28"/>
          <w:szCs w:val="20"/>
          <w:lang w:val="ru-RU" w:eastAsia="ru-RU"/>
        </w:rPr>
        <w:t>561 карантинная фитосанитарная зона по 16 видам вредителей;</w:t>
      </w:r>
    </w:p>
    <w:p w:rsidR="00E33A89" w:rsidRDefault="00760FBB">
      <w:pPr>
        <w:spacing w:line="360" w:lineRule="atLeast"/>
        <w:ind w:firstLine="709"/>
        <w:jc w:val="both"/>
        <w:rPr>
          <w:rFonts w:eastAsia="Times New Roman"/>
          <w:sz w:val="28"/>
          <w:szCs w:val="20"/>
          <w:lang w:val="ru-RU" w:eastAsia="ru-RU"/>
        </w:rPr>
      </w:pPr>
      <w:r>
        <w:rPr>
          <w:rFonts w:eastAsia="Times New Roman"/>
          <w:sz w:val="28"/>
          <w:szCs w:val="20"/>
          <w:lang w:val="ru-RU" w:eastAsia="ru-RU"/>
        </w:rPr>
        <w:t>10 карантинных фитосанитарных зон по 3 видам грибных болезней растений;</w:t>
      </w:r>
    </w:p>
    <w:p w:rsidR="00E33A89" w:rsidRDefault="00760FBB">
      <w:pPr>
        <w:spacing w:line="360" w:lineRule="atLeast"/>
        <w:ind w:firstLine="709"/>
        <w:jc w:val="both"/>
        <w:rPr>
          <w:rFonts w:eastAsia="Times New Roman"/>
          <w:sz w:val="28"/>
          <w:szCs w:val="20"/>
          <w:lang w:val="ru-RU" w:eastAsia="ru-RU"/>
        </w:rPr>
      </w:pPr>
      <w:r>
        <w:rPr>
          <w:rFonts w:eastAsia="Times New Roman"/>
          <w:sz w:val="28"/>
          <w:szCs w:val="20"/>
          <w:lang w:val="ru-RU" w:eastAsia="ru-RU"/>
        </w:rPr>
        <w:t>10 карантинных фитосанитарных зон по 3 видам бактерий;</w:t>
      </w:r>
    </w:p>
    <w:p w:rsidR="00E33A89" w:rsidRDefault="00760FBB">
      <w:pPr>
        <w:spacing w:line="360" w:lineRule="atLeast"/>
        <w:ind w:firstLine="709"/>
        <w:jc w:val="both"/>
        <w:rPr>
          <w:rFonts w:eastAsia="Times New Roman"/>
          <w:sz w:val="28"/>
          <w:szCs w:val="20"/>
          <w:lang w:val="ru-RU" w:eastAsia="ru-RU"/>
        </w:rPr>
      </w:pPr>
      <w:r>
        <w:rPr>
          <w:rFonts w:eastAsia="Times New Roman"/>
          <w:sz w:val="28"/>
          <w:szCs w:val="20"/>
          <w:lang w:val="ru-RU" w:eastAsia="ru-RU"/>
        </w:rPr>
        <w:t>7 карантинных фитосанитарных зон по потивирусу шарки (оспы) слив.</w:t>
      </w:r>
    </w:p>
    <w:p w:rsidR="00E33A89" w:rsidRDefault="00760FBB">
      <w:pPr>
        <w:spacing w:line="360" w:lineRule="atLeast"/>
        <w:ind w:firstLine="709"/>
        <w:jc w:val="both"/>
        <w:rPr>
          <w:rFonts w:eastAsia="Times New Roman"/>
          <w:sz w:val="28"/>
          <w:szCs w:val="28"/>
          <w:lang w:val="ru-RU" w:eastAsia="ru-RU"/>
        </w:rPr>
      </w:pPr>
      <w:r>
        <w:rPr>
          <w:rFonts w:eastAsia="Times New Roman"/>
          <w:sz w:val="28"/>
          <w:szCs w:val="20"/>
          <w:lang w:val="ru-RU" w:eastAsia="ru-RU"/>
        </w:rPr>
        <w:t xml:space="preserve">В 2022 году в результате обнаружения новых очагов карантинных вредных организмов и ликвидации ранее выявленных популяций </w:t>
      </w:r>
      <w:r>
        <w:rPr>
          <w:rFonts w:eastAsia="Times New Roman"/>
          <w:sz w:val="28"/>
          <w:szCs w:val="20"/>
          <w:lang w:val="ru-RU" w:eastAsia="ru-RU"/>
        </w:rPr>
        <w:br/>
        <w:t xml:space="preserve">общие площади карантинных фитосанитарных зон по сравнению </w:t>
      </w:r>
      <w:r>
        <w:rPr>
          <w:rFonts w:eastAsia="Times New Roman"/>
          <w:sz w:val="28"/>
          <w:szCs w:val="20"/>
          <w:lang w:val="ru-RU" w:eastAsia="ru-RU"/>
        </w:rPr>
        <w:br/>
        <w:t xml:space="preserve">с аналогичным показателем на 31 декабря 2021 г. не изменились </w:t>
      </w:r>
      <w:r>
        <w:rPr>
          <w:rFonts w:eastAsia="Times New Roman"/>
          <w:sz w:val="28"/>
          <w:szCs w:val="20"/>
          <w:lang w:val="ru-RU" w:eastAsia="ru-RU"/>
        </w:rPr>
        <w:br/>
        <w:t>по 10 ограниченно распространенным видам, увеличились - по 16 видам, уменьшились - по 21 карантинному виду.</w:t>
      </w:r>
    </w:p>
    <w:p w:rsidR="00E33A89" w:rsidRDefault="00E33A89">
      <w:pPr>
        <w:spacing w:line="240" w:lineRule="atLeast"/>
        <w:jc w:val="center"/>
        <w:rPr>
          <w:sz w:val="28"/>
          <w:szCs w:val="28"/>
          <w:lang w:val="ru-RU"/>
        </w:rPr>
      </w:pPr>
    </w:p>
    <w:p w:rsidR="00E33A89" w:rsidRDefault="00E33A89">
      <w:pPr>
        <w:spacing w:line="240" w:lineRule="atLeast"/>
        <w:jc w:val="center"/>
        <w:rPr>
          <w:sz w:val="28"/>
          <w:szCs w:val="28"/>
          <w:lang w:val="ru-RU"/>
        </w:rPr>
      </w:pPr>
    </w:p>
    <w:p w:rsidR="00E33A89" w:rsidRDefault="00760FBB">
      <w:pPr>
        <w:spacing w:line="240" w:lineRule="atLeast"/>
        <w:jc w:val="center"/>
        <w:rPr>
          <w:sz w:val="28"/>
          <w:szCs w:val="28"/>
          <w:lang w:val="ru-RU"/>
        </w:rPr>
      </w:pPr>
      <w:r>
        <w:rPr>
          <w:sz w:val="28"/>
          <w:szCs w:val="28"/>
          <w:lang w:val="ru-RU"/>
        </w:rPr>
        <w:t>____________</w:t>
      </w:r>
    </w:p>
    <w:sectPr w:rsidR="00E33A89" w:rsidSect="0067340A">
      <w:headerReference w:type="default" r:id="rId11"/>
      <w:pgSz w:w="11906" w:h="16838"/>
      <w:pgMar w:top="1418" w:right="1418" w:bottom="993" w:left="1418"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6C9" w:rsidRDefault="00CC36C9">
      <w:r>
        <w:separator/>
      </w:r>
    </w:p>
  </w:endnote>
  <w:endnote w:type="continuationSeparator" w:id="0">
    <w:p w:rsidR="00CC36C9" w:rsidRDefault="00CC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6C9" w:rsidRDefault="00CC36C9">
      <w:r>
        <w:separator/>
      </w:r>
    </w:p>
  </w:footnote>
  <w:footnote w:type="continuationSeparator" w:id="0">
    <w:p w:rsidR="00CC36C9" w:rsidRDefault="00CC3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895417"/>
      <w:docPartObj>
        <w:docPartGallery w:val="Page Numbers (Top of Page)"/>
        <w:docPartUnique/>
      </w:docPartObj>
    </w:sdtPr>
    <w:sdtEndPr>
      <w:rPr>
        <w:szCs w:val="28"/>
      </w:rPr>
    </w:sdtEndPr>
    <w:sdtContent>
      <w:p w:rsidR="00E33A89" w:rsidRDefault="00760FBB">
        <w:pPr>
          <w:pStyle w:val="a4"/>
          <w:ind w:firstLine="0"/>
          <w:jc w:val="center"/>
          <w:rPr>
            <w:szCs w:val="28"/>
          </w:rPr>
        </w:pPr>
        <w:r>
          <w:rPr>
            <w:szCs w:val="28"/>
          </w:rPr>
          <w:fldChar w:fldCharType="begin"/>
        </w:r>
        <w:r>
          <w:rPr>
            <w:szCs w:val="28"/>
          </w:rPr>
          <w:instrText>PAGE   \* MERGEFORMAT</w:instrText>
        </w:r>
        <w:r>
          <w:rPr>
            <w:szCs w:val="28"/>
          </w:rPr>
          <w:fldChar w:fldCharType="separate"/>
        </w:r>
        <w:r w:rsidR="000602C3">
          <w:rPr>
            <w:noProof/>
            <w:szCs w:val="28"/>
          </w:rPr>
          <w:t>2</w:t>
        </w:r>
        <w:r>
          <w:rPr>
            <w:szCs w:val="28"/>
          </w:rPr>
          <w:fldChar w:fldCharType="end"/>
        </w:r>
      </w:p>
    </w:sdtContent>
  </w:sdt>
  <w:p w:rsidR="00E33A89" w:rsidRDefault="00E33A89">
    <w:pPr>
      <w:pStyle w:val="a4"/>
      <w:ind w:firstLine="0"/>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60632"/>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comments" w:formatting="1" w:enforcement="1" w:cryptProviderType="rsaFull" w:cryptAlgorithmClass="hash" w:cryptAlgorithmType="typeAny" w:cryptAlgorithmSid="4" w:cryptSpinCount="100000" w:hash="mdFCs0Qezq0oQaSwp5gj+FY1IiI=" w:salt="2QxYsmPFA2oxNcysbbUYUQ=="/>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C3"/>
    <w:rsid w:val="000602C3"/>
    <w:rsid w:val="001910C3"/>
    <w:rsid w:val="001B73F0"/>
    <w:rsid w:val="003370FF"/>
    <w:rsid w:val="003453E3"/>
    <w:rsid w:val="003B3B7B"/>
    <w:rsid w:val="004E2D32"/>
    <w:rsid w:val="00617E9A"/>
    <w:rsid w:val="0067340A"/>
    <w:rsid w:val="006A64A7"/>
    <w:rsid w:val="006C7BAA"/>
    <w:rsid w:val="00731044"/>
    <w:rsid w:val="00760FBB"/>
    <w:rsid w:val="00787E2D"/>
    <w:rsid w:val="00797CFB"/>
    <w:rsid w:val="007A2230"/>
    <w:rsid w:val="00807A6A"/>
    <w:rsid w:val="009709E7"/>
    <w:rsid w:val="00980E9A"/>
    <w:rsid w:val="009A5342"/>
    <w:rsid w:val="009A784D"/>
    <w:rsid w:val="00CC36C9"/>
    <w:rsid w:val="00D2269A"/>
    <w:rsid w:val="00D31F40"/>
    <w:rsid w:val="00E33A89"/>
    <w:rsid w:val="00E54213"/>
    <w:rsid w:val="00E922F5"/>
    <w:rsid w:val="00EA327B"/>
    <w:rsid w:val="00EA4AC5"/>
    <w:rsid w:val="00ED3056"/>
    <w:rsid w:val="00F30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F5930D-CBC7-43BC-99F7-6667D524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84D"/>
    <w:pPr>
      <w:spacing w:after="0" w:line="240" w:lineRule="auto"/>
    </w:pPr>
    <w:rPr>
      <w:rFonts w:ascii="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D3056"/>
  </w:style>
  <w:style w:type="paragraph" w:styleId="a3">
    <w:name w:val="List Paragraph"/>
    <w:basedOn w:val="a"/>
    <w:uiPriority w:val="34"/>
    <w:qFormat/>
    <w:rsid w:val="00ED3056"/>
    <w:pPr>
      <w:ind w:left="720" w:firstLine="709"/>
      <w:contextualSpacing/>
    </w:pPr>
    <w:rPr>
      <w:rFonts w:eastAsia="Times New Roman"/>
      <w:lang w:val="ru-RU" w:bidi="en-US"/>
    </w:rPr>
  </w:style>
  <w:style w:type="paragraph" w:styleId="a4">
    <w:name w:val="header"/>
    <w:basedOn w:val="a"/>
    <w:link w:val="a5"/>
    <w:uiPriority w:val="99"/>
    <w:unhideWhenUsed/>
    <w:rsid w:val="00ED3056"/>
    <w:pPr>
      <w:tabs>
        <w:tab w:val="center" w:pos="4677"/>
        <w:tab w:val="right" w:pos="9355"/>
      </w:tabs>
      <w:ind w:right="4" w:firstLine="698"/>
      <w:jc w:val="both"/>
    </w:pPr>
    <w:rPr>
      <w:rFonts w:eastAsia="Times New Roman"/>
      <w:color w:val="000000"/>
      <w:sz w:val="28"/>
      <w:szCs w:val="22"/>
      <w:lang w:val="ru-RU" w:eastAsia="ru-RU"/>
    </w:rPr>
  </w:style>
  <w:style w:type="character" w:customStyle="1" w:styleId="a5">
    <w:name w:val="Верхний колонтитул Знак"/>
    <w:basedOn w:val="a0"/>
    <w:link w:val="a4"/>
    <w:uiPriority w:val="99"/>
    <w:rsid w:val="00ED3056"/>
    <w:rPr>
      <w:rFonts w:ascii="Times New Roman" w:eastAsia="Times New Roman" w:hAnsi="Times New Roman" w:cs="Times New Roman"/>
      <w:color w:val="000000"/>
      <w:sz w:val="28"/>
      <w:lang w:eastAsia="ru-RU"/>
    </w:rPr>
  </w:style>
  <w:style w:type="paragraph" w:styleId="a6">
    <w:name w:val="footer"/>
    <w:basedOn w:val="a"/>
    <w:link w:val="a7"/>
    <w:uiPriority w:val="99"/>
    <w:unhideWhenUsed/>
    <w:rsid w:val="00ED3056"/>
    <w:pPr>
      <w:tabs>
        <w:tab w:val="center" w:pos="4677"/>
        <w:tab w:val="right" w:pos="9355"/>
      </w:tabs>
      <w:ind w:right="4" w:firstLine="698"/>
      <w:jc w:val="both"/>
    </w:pPr>
    <w:rPr>
      <w:rFonts w:eastAsia="Times New Roman"/>
      <w:color w:val="000000"/>
      <w:sz w:val="28"/>
      <w:szCs w:val="22"/>
      <w:lang w:val="ru-RU" w:eastAsia="ru-RU"/>
    </w:rPr>
  </w:style>
  <w:style w:type="character" w:customStyle="1" w:styleId="a7">
    <w:name w:val="Нижний колонтитул Знак"/>
    <w:basedOn w:val="a0"/>
    <w:link w:val="a6"/>
    <w:uiPriority w:val="99"/>
    <w:rsid w:val="00ED3056"/>
    <w:rPr>
      <w:rFonts w:ascii="Times New Roman" w:eastAsia="Times New Roman" w:hAnsi="Times New Roman" w:cs="Times New Roman"/>
      <w:color w:val="000000"/>
      <w:sz w:val="28"/>
      <w:lang w:eastAsia="ru-RU"/>
    </w:rPr>
  </w:style>
  <w:style w:type="paragraph" w:styleId="a8">
    <w:name w:val="No Spacing"/>
    <w:uiPriority w:val="1"/>
    <w:qFormat/>
    <w:rsid w:val="00ED3056"/>
    <w:pPr>
      <w:spacing w:after="0" w:line="240" w:lineRule="auto"/>
      <w:ind w:right="4" w:firstLine="698"/>
      <w:jc w:val="both"/>
    </w:pPr>
    <w:rPr>
      <w:rFonts w:ascii="Times New Roman" w:eastAsia="Times New Roman" w:hAnsi="Times New Roman" w:cs="Times New Roman"/>
      <w:color w:val="000000"/>
      <w:sz w:val="28"/>
      <w:lang w:eastAsia="ru-RU"/>
    </w:rPr>
  </w:style>
  <w:style w:type="character" w:styleId="a9">
    <w:name w:val="Strong"/>
    <w:basedOn w:val="a0"/>
    <w:uiPriority w:val="22"/>
    <w:qFormat/>
    <w:rsid w:val="00ED3056"/>
    <w:rPr>
      <w:b/>
      <w:bCs/>
    </w:rPr>
  </w:style>
  <w:style w:type="paragraph" w:styleId="aa">
    <w:name w:val="Balloon Text"/>
    <w:basedOn w:val="a"/>
    <w:link w:val="ab"/>
    <w:uiPriority w:val="99"/>
    <w:semiHidden/>
    <w:unhideWhenUsed/>
    <w:rsid w:val="00ED3056"/>
    <w:pPr>
      <w:ind w:right="4" w:firstLine="698"/>
      <w:jc w:val="both"/>
    </w:pPr>
    <w:rPr>
      <w:rFonts w:ascii="Segoe UI" w:eastAsia="Times New Roman" w:hAnsi="Segoe UI" w:cs="Segoe UI"/>
      <w:color w:val="000000"/>
      <w:sz w:val="18"/>
      <w:szCs w:val="18"/>
      <w:lang w:val="ru-RU" w:eastAsia="ru-RU"/>
    </w:rPr>
  </w:style>
  <w:style w:type="character" w:customStyle="1" w:styleId="ab">
    <w:name w:val="Текст выноски Знак"/>
    <w:basedOn w:val="a0"/>
    <w:link w:val="aa"/>
    <w:uiPriority w:val="99"/>
    <w:semiHidden/>
    <w:rsid w:val="00ED3056"/>
    <w:rPr>
      <w:rFonts w:ascii="Segoe UI" w:eastAsia="Times New Roman" w:hAnsi="Segoe UI" w:cs="Segoe UI"/>
      <w:color w:val="000000"/>
      <w:sz w:val="18"/>
      <w:szCs w:val="18"/>
      <w:lang w:eastAsia="ru-RU"/>
    </w:rPr>
  </w:style>
  <w:style w:type="paragraph" w:styleId="ac">
    <w:name w:val="footnote text"/>
    <w:basedOn w:val="a"/>
    <w:link w:val="ad"/>
    <w:uiPriority w:val="99"/>
    <w:semiHidden/>
    <w:unhideWhenUsed/>
    <w:rsid w:val="00ED3056"/>
    <w:pPr>
      <w:ind w:right="4" w:firstLine="698"/>
      <w:jc w:val="both"/>
    </w:pPr>
    <w:rPr>
      <w:rFonts w:eastAsia="Times New Roman"/>
      <w:color w:val="000000"/>
      <w:sz w:val="20"/>
      <w:szCs w:val="20"/>
      <w:lang w:val="ru-RU" w:eastAsia="ru-RU"/>
    </w:rPr>
  </w:style>
  <w:style w:type="character" w:customStyle="1" w:styleId="ad">
    <w:name w:val="Текст сноски Знак"/>
    <w:basedOn w:val="a0"/>
    <w:link w:val="ac"/>
    <w:uiPriority w:val="99"/>
    <w:semiHidden/>
    <w:rsid w:val="00ED3056"/>
    <w:rPr>
      <w:rFonts w:ascii="Times New Roman" w:eastAsia="Times New Roman" w:hAnsi="Times New Roman" w:cs="Times New Roman"/>
      <w:color w:val="000000"/>
      <w:sz w:val="20"/>
      <w:szCs w:val="20"/>
      <w:lang w:eastAsia="ru-RU"/>
    </w:rPr>
  </w:style>
  <w:style w:type="character" w:styleId="ae">
    <w:name w:val="footnote reference"/>
    <w:basedOn w:val="a0"/>
    <w:uiPriority w:val="99"/>
    <w:semiHidden/>
    <w:unhideWhenUsed/>
    <w:rsid w:val="00ED3056"/>
    <w:rPr>
      <w:vertAlign w:val="superscript"/>
    </w:rPr>
  </w:style>
  <w:style w:type="character" w:styleId="af">
    <w:name w:val="annotation reference"/>
    <w:basedOn w:val="a0"/>
    <w:uiPriority w:val="99"/>
    <w:semiHidden/>
    <w:unhideWhenUsed/>
    <w:rsid w:val="00ED3056"/>
    <w:rPr>
      <w:sz w:val="16"/>
      <w:szCs w:val="16"/>
    </w:rPr>
  </w:style>
  <w:style w:type="paragraph" w:styleId="af0">
    <w:name w:val="annotation text"/>
    <w:basedOn w:val="a"/>
    <w:link w:val="af1"/>
    <w:uiPriority w:val="99"/>
    <w:semiHidden/>
    <w:unhideWhenUsed/>
    <w:rsid w:val="00ED3056"/>
    <w:pPr>
      <w:spacing w:after="17"/>
      <w:ind w:right="4" w:firstLine="698"/>
      <w:jc w:val="both"/>
    </w:pPr>
    <w:rPr>
      <w:rFonts w:eastAsia="Times New Roman"/>
      <w:color w:val="000000"/>
      <w:sz w:val="20"/>
      <w:szCs w:val="20"/>
      <w:lang w:val="ru-RU" w:eastAsia="ru-RU"/>
    </w:rPr>
  </w:style>
  <w:style w:type="character" w:customStyle="1" w:styleId="af1">
    <w:name w:val="Текст примечания Знак"/>
    <w:basedOn w:val="a0"/>
    <w:link w:val="af0"/>
    <w:uiPriority w:val="99"/>
    <w:semiHidden/>
    <w:rsid w:val="00ED3056"/>
    <w:rPr>
      <w:rFonts w:ascii="Times New Roman" w:eastAsia="Times New Roman" w:hAnsi="Times New Roman" w:cs="Times New Roman"/>
      <w:color w:val="000000"/>
      <w:sz w:val="20"/>
      <w:szCs w:val="20"/>
      <w:lang w:eastAsia="ru-RU"/>
    </w:rPr>
  </w:style>
  <w:style w:type="paragraph" w:styleId="af2">
    <w:name w:val="annotation subject"/>
    <w:basedOn w:val="af0"/>
    <w:next w:val="af0"/>
    <w:link w:val="af3"/>
    <w:uiPriority w:val="99"/>
    <w:semiHidden/>
    <w:unhideWhenUsed/>
    <w:rsid w:val="00ED3056"/>
    <w:rPr>
      <w:b/>
      <w:bCs/>
    </w:rPr>
  </w:style>
  <w:style w:type="character" w:customStyle="1" w:styleId="af3">
    <w:name w:val="Тема примечания Знак"/>
    <w:basedOn w:val="af1"/>
    <w:link w:val="af2"/>
    <w:uiPriority w:val="99"/>
    <w:semiHidden/>
    <w:rsid w:val="00ED3056"/>
    <w:rPr>
      <w:rFonts w:ascii="Times New Roman" w:eastAsia="Times New Roman" w:hAnsi="Times New Roman" w:cs="Times New Roman"/>
      <w:b/>
      <w:b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E7CEDB8E7CA564E9DC40D3982317434" ma:contentTypeVersion="0" ma:contentTypeDescription="Создание документа." ma:contentTypeScope="" ma:versionID="85382bd72c475f4169bef552b3d9af28">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77F07-BEFB-4A2E-B660-466D1AD562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959961-6095-4AC6-97FB-9F9FAE364587}">
  <ds:schemaRefs>
    <ds:schemaRef ds:uri="http://schemas.microsoft.com/sharepoint/v3/contenttype/forms"/>
  </ds:schemaRefs>
</ds:datastoreItem>
</file>

<file path=customXml/itemProps3.xml><?xml version="1.0" encoding="utf-8"?>
<ds:datastoreItem xmlns:ds="http://schemas.openxmlformats.org/officeDocument/2006/customXml" ds:itemID="{CD7CF19D-2BC1-43A2-B986-D3AD0E89D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1BCDF6-73E6-4FB8-B1C2-6CC85DFFB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8965</Words>
  <Characters>51105</Characters>
  <Application>Microsoft Office Word</Application>
  <DocSecurity>8</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АО НПП "Инфоком Сервис"</Company>
  <LinksUpToDate>false</LinksUpToDate>
  <CharactersWithSpaces>59951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Тюрина Ирина Витальевна</dc:creator>
  <cp:lastModifiedBy>Акулов Дмитрий Алексеевич</cp:lastModifiedBy>
  <cp:revision>3</cp:revision>
  <dcterms:created xsi:type="dcterms:W3CDTF">2023-05-12T13:02:00Z</dcterms:created>
  <dcterms:modified xsi:type="dcterms:W3CDTF">2023-05-12T13:02:00Z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0x0101001E7CEDB8E7CA564E9DC40D3982317434</vt:lpwstr>
  </property>
</Properties>
</file>